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1DE4D" w14:textId="20BB0F46" w:rsidR="001D2DF3" w:rsidRPr="001D2DF3" w:rsidRDefault="00BF45B7" w:rsidP="001D2DF3">
      <w:pPr>
        <w:widowControl w:val="0"/>
        <w:autoSpaceDE w:val="0"/>
        <w:autoSpaceDN w:val="0"/>
        <w:spacing w:after="0" w:line="458" w:lineRule="auto"/>
        <w:ind w:right="720"/>
        <w:jc w:val="center"/>
        <w:outlineLvl w:val="0"/>
        <w:rPr>
          <w:rFonts w:ascii="Arial" w:eastAsia="Arial" w:hAnsi="Arial" w:cs="Arial"/>
          <w:b/>
          <w:bCs/>
          <w:color w:val="231F20"/>
          <w:kern w:val="0"/>
          <w14:ligatures w14:val="none"/>
        </w:rPr>
      </w:pPr>
      <w:r>
        <w:rPr>
          <w:noProof/>
        </w:rPr>
        <mc:AlternateContent>
          <mc:Choice Requires="wps">
            <w:drawing>
              <wp:anchor distT="0" distB="0" distL="114300" distR="114300" simplePos="0" relativeHeight="251659264" behindDoc="0" locked="0" layoutInCell="1" allowOverlap="1" wp14:anchorId="012A86E4" wp14:editId="2B00686F">
                <wp:simplePos x="0" y="0"/>
                <wp:positionH relativeFrom="margin">
                  <wp:posOffset>2950234</wp:posOffset>
                </wp:positionH>
                <wp:positionV relativeFrom="paragraph">
                  <wp:posOffset>-891695</wp:posOffset>
                </wp:positionV>
                <wp:extent cx="2432649" cy="707366"/>
                <wp:effectExtent l="0" t="0" r="0" b="0"/>
                <wp:wrapNone/>
                <wp:docPr id="1388156889" name="Text Box 1"/>
                <wp:cNvGraphicFramePr/>
                <a:graphic xmlns:a="http://schemas.openxmlformats.org/drawingml/2006/main">
                  <a:graphicData uri="http://schemas.microsoft.com/office/word/2010/wordprocessingShape">
                    <wps:wsp>
                      <wps:cNvSpPr txBox="1"/>
                      <wps:spPr>
                        <a:xfrm>
                          <a:off x="0" y="0"/>
                          <a:ext cx="2432649" cy="707366"/>
                        </a:xfrm>
                        <a:prstGeom prst="rect">
                          <a:avLst/>
                        </a:prstGeom>
                        <a:noFill/>
                        <a:ln>
                          <a:noFill/>
                        </a:ln>
                      </wps:spPr>
                      <wps:txbx>
                        <w:txbxContent>
                          <w:p w14:paraId="341BD590" w14:textId="298D6268" w:rsidR="00BF45B7" w:rsidRPr="00BF45B7" w:rsidRDefault="00BF45B7" w:rsidP="00BF45B7">
                            <w:pPr>
                              <w:widowControl w:val="0"/>
                              <w:autoSpaceDE w:val="0"/>
                              <w:autoSpaceDN w:val="0"/>
                              <w:spacing w:after="0" w:line="458" w:lineRule="auto"/>
                              <w:ind w:right="720"/>
                              <w:jc w:val="center"/>
                              <w:outlineLvl w:val="0"/>
                              <w:rPr>
                                <w:rFonts w:ascii="Arial" w:eastAsia="Arial" w:hAnsi="Arial" w:cs="Arial"/>
                                <w:b/>
                                <w:bCs/>
                                <w:color w:val="70AD47"/>
                                <w:spacing w:val="10"/>
                                <w:kern w:val="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14:ligatures w14:val="none"/>
                              </w:rPr>
                            </w:pPr>
                            <w:r>
                              <w:rPr>
                                <w:rFonts w:ascii="Arial" w:eastAsia="Arial" w:hAnsi="Arial" w:cs="Arial"/>
                                <w:b/>
                                <w:bCs/>
                                <w:color w:val="70AD47"/>
                                <w:spacing w:val="10"/>
                                <w:kern w:val="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14:ligatures w14:val="none"/>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2A86E4" id="_x0000_t202" coordsize="21600,21600" o:spt="202" path="m,l,21600r21600,l21600,xe">
                <v:stroke joinstyle="miter"/>
                <v:path gradientshapeok="t" o:connecttype="rect"/>
              </v:shapetype>
              <v:shape id="Text Box 1" o:spid="_x0000_s1026" type="#_x0000_t202" style="position:absolute;left:0;text-align:left;margin-left:232.3pt;margin-top:-70.2pt;width:191.55pt;height:55.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" filled="f" stroked="f">
                <v:fill o:detectmouseclick="t"/>
                <v:textbox>
                  <w:txbxContent>
                    <w:p w14:paraId="341BD590" w14:textId="298D6268" w:rsidR="00BF45B7" w:rsidRPr="00BF45B7" w:rsidRDefault="00BF45B7" w:rsidP="00BF45B7">
                      <w:pPr>
                        <w:widowControl w:val="0"/>
                        <w:autoSpaceDE w:val="0"/>
                        <w:autoSpaceDN w:val="0"/>
                        <w:spacing w:after="0" w:line="458" w:lineRule="auto"/>
                        <w:ind w:right="720"/>
                        <w:jc w:val="center"/>
                        <w:outlineLvl w:val="0"/>
                        <w:rPr>
                          <w:rFonts w:ascii="Arial" w:eastAsia="Arial" w:hAnsi="Arial" w:cs="Arial"/>
                          <w:b/>
                          <w:bCs/>
                          <w:color w:val="70AD47"/>
                          <w:spacing w:val="10"/>
                          <w:kern w:val="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14:ligatures w14:val="none"/>
                        </w:rPr>
                      </w:pPr>
                      <w:r>
                        <w:rPr>
                          <w:rFonts w:ascii="Arial" w:eastAsia="Arial" w:hAnsi="Arial" w:cs="Arial"/>
                          <w:b/>
                          <w:bCs/>
                          <w:color w:val="70AD47"/>
                          <w:spacing w:val="10"/>
                          <w:kern w:val="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14:ligatures w14:val="none"/>
                        </w:rPr>
                        <w:t>DRAFT</w:t>
                      </w:r>
                    </w:p>
                  </w:txbxContent>
                </v:textbox>
                <w10:wrap anchorx="margin"/>
              </v:shape>
            </w:pict>
          </mc:Fallback>
        </mc:AlternateContent>
      </w:r>
      <w:r w:rsidR="001D2DF3" w:rsidRPr="001D2DF3">
        <w:rPr>
          <w:rFonts w:ascii="Arial" w:eastAsia="Arial" w:hAnsi="Arial" w:cs="Arial"/>
          <w:b/>
          <w:bCs/>
          <w:color w:val="231F20"/>
          <w:kern w:val="0"/>
          <w14:ligatures w14:val="none"/>
        </w:rPr>
        <w:t>Natural Resources Conservation Service</w:t>
      </w:r>
    </w:p>
    <w:p w14:paraId="3336C5E1" w14:textId="3FD77C8C" w:rsidR="001D2DF3" w:rsidRPr="001D2DF3" w:rsidRDefault="001D2DF3" w:rsidP="001D2DF3">
      <w:pPr>
        <w:widowControl w:val="0"/>
        <w:autoSpaceDE w:val="0"/>
        <w:autoSpaceDN w:val="0"/>
        <w:spacing w:after="0" w:line="458" w:lineRule="auto"/>
        <w:ind w:right="720"/>
        <w:jc w:val="center"/>
        <w:outlineLvl w:val="0"/>
        <w:rPr>
          <w:rFonts w:ascii="Arial" w:eastAsia="Arial" w:hAnsi="Arial" w:cs="Arial"/>
          <w:b/>
          <w:bCs/>
          <w:kern w:val="0"/>
          <w14:ligatures w14:val="none"/>
        </w:rPr>
      </w:pPr>
      <w:r w:rsidRPr="001D2DF3">
        <w:rPr>
          <w:rFonts w:ascii="Arial" w:eastAsia="Arial" w:hAnsi="Arial" w:cs="Arial"/>
          <w:b/>
          <w:bCs/>
          <w:color w:val="231F20"/>
          <w:kern w:val="0"/>
          <w14:ligatures w14:val="none"/>
        </w:rPr>
        <w:t>CONSERVATION PRACTICE STANDARD</w:t>
      </w:r>
    </w:p>
    <w:p w14:paraId="57520ECC" w14:textId="77777777" w:rsidR="001D2DF3" w:rsidRPr="001D2DF3" w:rsidRDefault="00BF45B7" w:rsidP="001D2DF3">
      <w:pPr>
        <w:widowControl w:val="0"/>
        <w:autoSpaceDE w:val="0"/>
        <w:autoSpaceDN w:val="0"/>
        <w:spacing w:after="0" w:line="276" w:lineRule="exact"/>
        <w:ind w:right="720"/>
        <w:jc w:val="center"/>
        <w:rPr>
          <w:rFonts w:ascii="Arial" w:eastAsia="Arial" w:hAnsi="Arial" w:cs="Arial"/>
          <w:b/>
          <w:kern w:val="0"/>
          <w:sz w:val="28"/>
          <w:szCs w:val="22"/>
          <w14:ligatures w14:val="none"/>
        </w:rPr>
      </w:pPr>
      <w:sdt>
        <w:sdtPr>
          <w:rPr>
            <w:rFonts w:ascii="Arial" w:eastAsia="Arial" w:hAnsi="Arial" w:cs="Arial"/>
            <w:kern w:val="0"/>
            <w:sz w:val="22"/>
            <w:szCs w:val="22"/>
            <w14:ligatures w14:val="none"/>
          </w:rPr>
          <w:alias w:val="TITLE"/>
          <w:tag w:val="TITLE"/>
          <w:id w:val="-826127806"/>
        </w:sdtPr>
        <w:sdtEndPr/>
        <w:sdtContent>
          <w:r w:rsidR="001D2DF3" w:rsidRPr="001D2DF3">
            <w:rPr>
              <w:rFonts w:ascii="Arial" w:eastAsia="Arial" w:hAnsi="Arial" w:cs="Arial"/>
              <w:b/>
              <w:kern w:val="0"/>
              <w:sz w:val="22"/>
              <w:szCs w:val="22"/>
              <w14:ligatures w14:val="none"/>
            </w:rPr>
            <w:t>CONTROLLING EXISTING FLOWING WELL</w:t>
          </w:r>
        </w:sdtContent>
      </w:sdt>
    </w:p>
    <w:p w14:paraId="020E7B95" w14:textId="77777777" w:rsidR="001D2DF3" w:rsidRPr="001D2DF3" w:rsidRDefault="00BF45B7" w:rsidP="001D2DF3">
      <w:pPr>
        <w:widowControl w:val="0"/>
        <w:autoSpaceDE w:val="0"/>
        <w:autoSpaceDN w:val="0"/>
        <w:spacing w:before="263" w:after="0" w:line="240" w:lineRule="auto"/>
        <w:ind w:right="720"/>
        <w:jc w:val="center"/>
        <w:outlineLvl w:val="0"/>
        <w:rPr>
          <w:rFonts w:ascii="Arial" w:eastAsia="Arial" w:hAnsi="Arial" w:cs="Arial"/>
          <w:b/>
          <w:bCs/>
          <w:kern w:val="0"/>
          <w14:ligatures w14:val="none"/>
        </w:rPr>
      </w:pPr>
      <w:sdt>
        <w:sdtPr>
          <w:rPr>
            <w:rFonts w:ascii="Arial" w:eastAsia="Arial" w:hAnsi="Arial" w:cs="Arial"/>
            <w:b/>
            <w:bCs/>
            <w:kern w:val="0"/>
            <w14:ligatures w14:val="none"/>
          </w:rPr>
          <w:alias w:val="TITLE"/>
          <w:tag w:val="TITLE"/>
          <w:id w:val="-61562755"/>
        </w:sdtPr>
        <w:sdtEndPr/>
        <w:sdtContent>
          <w:r w:rsidR="001D2DF3" w:rsidRPr="001D2DF3">
            <w:rPr>
              <w:rFonts w:ascii="Arial" w:eastAsia="Arial" w:hAnsi="Arial" w:cs="Arial"/>
              <w:b/>
              <w:bCs/>
              <w:kern w:val="0"/>
              <w14:ligatures w14:val="none"/>
            </w:rPr>
            <w:t>CODE 352</w:t>
          </w:r>
        </w:sdtContent>
      </w:sdt>
    </w:p>
    <w:p w14:paraId="00A7C3F2" w14:textId="77777777" w:rsidR="001D2DF3" w:rsidRPr="001D2DF3" w:rsidRDefault="00BF45B7" w:rsidP="001D2DF3">
      <w:pPr>
        <w:widowControl w:val="0"/>
        <w:autoSpaceDE w:val="0"/>
        <w:autoSpaceDN w:val="0"/>
        <w:spacing w:before="252" w:after="0" w:line="240" w:lineRule="auto"/>
        <w:ind w:right="720"/>
        <w:jc w:val="center"/>
        <w:rPr>
          <w:rFonts w:ascii="Arial" w:eastAsia="Arial" w:hAnsi="Arial" w:cs="Arial"/>
          <w:b/>
          <w:kern w:val="0"/>
          <w:szCs w:val="22"/>
          <w14:ligatures w14:val="none"/>
        </w:rPr>
      </w:pPr>
      <w:sdt>
        <w:sdtPr>
          <w:rPr>
            <w:rFonts w:ascii="Arial" w:eastAsia="Arial" w:hAnsi="Arial" w:cs="Arial"/>
            <w:kern w:val="0"/>
            <w:sz w:val="22"/>
            <w:szCs w:val="22"/>
            <w14:ligatures w14:val="none"/>
          </w:rPr>
          <w:alias w:val="TITLE"/>
          <w:tag w:val="TITLE"/>
          <w:id w:val="388389965"/>
        </w:sdtPr>
        <w:sdtEndPr/>
        <w:sdtContent>
          <w:r w:rsidR="001D2DF3" w:rsidRPr="001D2DF3">
            <w:rPr>
              <w:rFonts w:ascii="Arial" w:eastAsia="Arial" w:hAnsi="Arial" w:cs="Arial"/>
              <w:b/>
              <w:color w:val="231F20"/>
              <w:kern w:val="0"/>
              <w:szCs w:val="22"/>
              <w14:ligatures w14:val="none"/>
            </w:rPr>
            <w:t>(no)</w:t>
          </w:r>
        </w:sdtContent>
      </w:sdt>
    </w:p>
    <w:p w14:paraId="3F14D2F7" w14:textId="77777777" w:rsidR="001D2DF3" w:rsidRPr="001D2DF3" w:rsidRDefault="001D2DF3" w:rsidP="001D2DF3">
      <w:pPr>
        <w:widowControl w:val="0"/>
        <w:autoSpaceDE w:val="0"/>
        <w:autoSpaceDN w:val="0"/>
        <w:spacing w:before="162" w:after="0" w:line="240" w:lineRule="auto"/>
        <w:rPr>
          <w:rFonts w:ascii="Arial" w:eastAsia="Arial" w:hAnsi="Arial" w:cs="Arial"/>
          <w:b/>
          <w:kern w:val="0"/>
          <w:sz w:val="20"/>
          <w:szCs w:val="20"/>
          <w14:ligatures w14:val="none"/>
        </w:rPr>
      </w:pPr>
    </w:p>
    <w:p w14:paraId="1CEE131C" w14:textId="77777777" w:rsidR="001D2DF3" w:rsidRPr="001D2DF3" w:rsidRDefault="001D2DF3" w:rsidP="001D2DF3">
      <w:pPr>
        <w:widowControl w:val="0"/>
        <w:autoSpaceDE w:val="0"/>
        <w:autoSpaceDN w:val="0"/>
        <w:spacing w:after="0" w:line="240" w:lineRule="auto"/>
        <w:outlineLvl w:val="1"/>
        <w:rPr>
          <w:rFonts w:ascii="Arial" w:eastAsia="Arial" w:hAnsi="Arial" w:cs="Arial"/>
          <w:b/>
          <w:bCs/>
          <w:kern w:val="0"/>
          <w:sz w:val="20"/>
          <w:szCs w:val="20"/>
          <w14:ligatures w14:val="none"/>
        </w:rPr>
      </w:pPr>
      <w:r w:rsidRPr="001D2DF3">
        <w:rPr>
          <w:rFonts w:ascii="Arial" w:eastAsia="Arial" w:hAnsi="Arial" w:cs="Arial"/>
          <w:b/>
          <w:bCs/>
          <w:color w:val="231F20"/>
          <w:kern w:val="0"/>
          <w:sz w:val="20"/>
          <w:szCs w:val="20"/>
          <w14:ligatures w14:val="none"/>
        </w:rPr>
        <w:t>DEFINITION</w:t>
      </w:r>
    </w:p>
    <w:sdt>
      <w:sdtPr>
        <w:rPr>
          <w:rFonts w:ascii="Arial" w:eastAsia="Arial" w:hAnsi="Arial" w:cs="Arial"/>
          <w:kern w:val="0"/>
          <w:sz w:val="20"/>
          <w:szCs w:val="20"/>
          <w14:ligatures w14:val="none"/>
        </w:rPr>
        <w:alias w:val="DEFINITION"/>
        <w:tag w:val="DEFINITION"/>
        <w:id w:val="770057685"/>
      </w:sdtPr>
      <w:sdtEndPr/>
      <w:sdtContent>
        <w:p w14:paraId="745FE78B" w14:textId="77777777" w:rsidR="001D2DF3" w:rsidRPr="001D2DF3" w:rsidRDefault="001D2DF3" w:rsidP="001D2DF3">
          <w:pPr>
            <w:widowControl w:val="0"/>
            <w:autoSpaceDE w:val="0"/>
            <w:autoSpaceDN w:val="0"/>
            <w:spacing w:before="130" w:after="0" w:line="249" w:lineRule="auto"/>
            <w:rPr>
              <w:rFonts w:ascii="Arial" w:eastAsia="Arial" w:hAnsi="Arial" w:cs="Arial"/>
              <w:kern w:val="0"/>
              <w:sz w:val="20"/>
              <w:szCs w:val="20"/>
              <w14:ligatures w14:val="none"/>
            </w:rPr>
          </w:pPr>
          <w:r w:rsidRPr="001D2DF3">
            <w:rPr>
              <w:rFonts w:ascii="Arial" w:eastAsia="Arial" w:hAnsi="Arial" w:cs="Arial"/>
              <w:color w:val="231F20"/>
              <w:kern w:val="0"/>
              <w:sz w:val="20"/>
              <w:szCs w:val="20"/>
              <w14:ligatures w14:val="none"/>
            </w:rPr>
            <w:t>The capping and controlling of an existing flowing artesian well at the wellhead to stop or reduce water discharge from within the well casing.</w:t>
          </w:r>
        </w:p>
        <w:p w14:paraId="1E42BF8D" w14:textId="77777777" w:rsidR="001D2DF3" w:rsidRPr="001D2DF3" w:rsidRDefault="00BF45B7" w:rsidP="001D2DF3">
          <w:pPr>
            <w:widowControl w:val="0"/>
            <w:autoSpaceDE w:val="0"/>
            <w:autoSpaceDN w:val="0"/>
            <w:spacing w:before="12" w:after="0" w:line="240" w:lineRule="auto"/>
            <w:rPr>
              <w:rFonts w:ascii="Arial" w:eastAsia="Arial" w:hAnsi="Arial" w:cs="Arial"/>
              <w:kern w:val="0"/>
              <w:sz w:val="20"/>
              <w:szCs w:val="20"/>
              <w14:ligatures w14:val="none"/>
            </w:rPr>
          </w:pPr>
        </w:p>
      </w:sdtContent>
    </w:sdt>
    <w:p w14:paraId="01BB4809" w14:textId="77777777" w:rsidR="001D2DF3" w:rsidRPr="001D2DF3" w:rsidRDefault="001D2DF3" w:rsidP="001D2DF3">
      <w:pPr>
        <w:widowControl w:val="0"/>
        <w:autoSpaceDE w:val="0"/>
        <w:autoSpaceDN w:val="0"/>
        <w:spacing w:after="0" w:line="240" w:lineRule="auto"/>
        <w:outlineLvl w:val="1"/>
        <w:rPr>
          <w:rFonts w:ascii="Arial" w:eastAsia="Arial" w:hAnsi="Arial" w:cs="Arial"/>
          <w:b/>
          <w:bCs/>
          <w:kern w:val="0"/>
          <w:sz w:val="20"/>
          <w:szCs w:val="20"/>
          <w14:ligatures w14:val="none"/>
        </w:rPr>
      </w:pPr>
      <w:r w:rsidRPr="001D2DF3">
        <w:rPr>
          <w:rFonts w:ascii="Arial" w:eastAsia="Arial" w:hAnsi="Arial" w:cs="Arial"/>
          <w:b/>
          <w:bCs/>
          <w:color w:val="231F20"/>
          <w:kern w:val="0"/>
          <w:sz w:val="20"/>
          <w:szCs w:val="20"/>
          <w14:ligatures w14:val="none"/>
        </w:rPr>
        <w:t>PURPOSE</w:t>
      </w:r>
    </w:p>
    <w:permStart w:id="1859611774" w:edGrp="everyone" w:displacedByCustomXml="next"/>
    <w:sdt>
      <w:sdtPr>
        <w:rPr>
          <w:rFonts w:ascii="Arial" w:eastAsia="Arial" w:hAnsi="Arial" w:cs="Arial"/>
          <w:kern w:val="0"/>
          <w:sz w:val="20"/>
          <w:szCs w:val="20"/>
          <w14:ligatures w14:val="none"/>
        </w:rPr>
        <w:alias w:val="PURPOSE"/>
        <w:tag w:val="PURPOSE"/>
        <w:id w:val="-833678896"/>
      </w:sdtPr>
      <w:sdtEndPr/>
      <w:sdtContent>
        <w:p w14:paraId="08C74383" w14:textId="77777777" w:rsidR="001D2DF3" w:rsidRPr="001D2DF3" w:rsidRDefault="001D2DF3" w:rsidP="001D2DF3">
          <w:pPr>
            <w:widowControl w:val="0"/>
            <w:autoSpaceDE w:val="0"/>
            <w:autoSpaceDN w:val="0"/>
            <w:spacing w:before="130" w:after="0" w:line="240" w:lineRule="auto"/>
            <w:rPr>
              <w:rFonts w:ascii="Arial" w:eastAsia="Arial" w:hAnsi="Arial" w:cs="Arial"/>
              <w:kern w:val="0"/>
              <w:sz w:val="20"/>
              <w:szCs w:val="20"/>
              <w14:ligatures w14:val="none"/>
            </w:rPr>
          </w:pPr>
          <w:r w:rsidRPr="001D2DF3">
            <w:rPr>
              <w:rFonts w:ascii="Arial" w:eastAsia="Arial" w:hAnsi="Arial" w:cs="Arial"/>
              <w:color w:val="231F20"/>
              <w:kern w:val="0"/>
              <w:sz w:val="20"/>
              <w:szCs w:val="20"/>
              <w14:ligatures w14:val="none"/>
            </w:rPr>
            <w:t>This practice is used to accomplish one or more of the following purposes:</w:t>
          </w:r>
        </w:p>
        <w:p w14:paraId="5F759B95" w14:textId="77777777" w:rsidR="001D2DF3" w:rsidRPr="001D2DF3" w:rsidRDefault="001D2DF3" w:rsidP="001D2DF3">
          <w:pPr>
            <w:widowControl w:val="0"/>
            <w:autoSpaceDE w:val="0"/>
            <w:autoSpaceDN w:val="0"/>
            <w:spacing w:before="8" w:after="0" w:line="240" w:lineRule="auto"/>
            <w:rPr>
              <w:rFonts w:ascii="Arial" w:eastAsia="Arial" w:hAnsi="Arial" w:cs="Arial"/>
              <w:kern w:val="0"/>
              <w:sz w:val="20"/>
              <w:szCs w:val="20"/>
              <w14:ligatures w14:val="none"/>
            </w:rPr>
          </w:pPr>
        </w:p>
        <w:p w14:paraId="3DDE8D4B" w14:textId="77777777" w:rsidR="001D2DF3" w:rsidRPr="001D2DF3" w:rsidRDefault="001D2DF3" w:rsidP="001D2DF3">
          <w:pPr>
            <w:widowControl w:val="0"/>
            <w:numPr>
              <w:ilvl w:val="0"/>
              <w:numId w:val="1"/>
            </w:numPr>
            <w:tabs>
              <w:tab w:val="left" w:pos="1445"/>
            </w:tabs>
            <w:autoSpaceDE w:val="0"/>
            <w:autoSpaceDN w:val="0"/>
            <w:spacing w:after="0" w:line="240" w:lineRule="auto"/>
            <w:ind w:left="540"/>
            <w:rPr>
              <w:rFonts w:ascii="Arial" w:eastAsia="Arial" w:hAnsi="Arial" w:cs="Arial"/>
              <w:kern w:val="0"/>
              <w:sz w:val="20"/>
              <w:szCs w:val="22"/>
              <w14:ligatures w14:val="none"/>
            </w:rPr>
          </w:pPr>
          <w:r w:rsidRPr="001D2DF3">
            <w:rPr>
              <w:rFonts w:ascii="Arial" w:eastAsia="Arial" w:hAnsi="Arial" w:cs="Arial"/>
              <w:color w:val="231F20"/>
              <w:kern w:val="0"/>
              <w:sz w:val="20"/>
              <w:szCs w:val="22"/>
              <w14:ligatures w14:val="none"/>
            </w:rPr>
            <w:t>Prevent surface and groundwater depletion.</w:t>
          </w:r>
        </w:p>
        <w:p w14:paraId="1DDF4F90" w14:textId="77777777" w:rsidR="001D2DF3" w:rsidRPr="001D2DF3" w:rsidRDefault="001D2DF3" w:rsidP="001D2DF3">
          <w:pPr>
            <w:widowControl w:val="0"/>
            <w:numPr>
              <w:ilvl w:val="0"/>
              <w:numId w:val="1"/>
            </w:numPr>
            <w:tabs>
              <w:tab w:val="left" w:pos="1445"/>
            </w:tabs>
            <w:autoSpaceDE w:val="0"/>
            <w:autoSpaceDN w:val="0"/>
            <w:spacing w:before="67" w:after="0" w:line="240" w:lineRule="auto"/>
            <w:ind w:left="540"/>
            <w:rPr>
              <w:rFonts w:ascii="Arial" w:eastAsia="Arial" w:hAnsi="Arial" w:cs="Arial"/>
              <w:kern w:val="0"/>
              <w:sz w:val="20"/>
              <w:szCs w:val="22"/>
              <w14:ligatures w14:val="none"/>
            </w:rPr>
          </w:pPr>
          <w:r w:rsidRPr="001D2DF3">
            <w:rPr>
              <w:rFonts w:ascii="Arial" w:eastAsia="Arial" w:hAnsi="Arial" w:cs="Arial"/>
              <w:color w:val="231F20"/>
              <w:kern w:val="0"/>
              <w:sz w:val="20"/>
              <w:szCs w:val="22"/>
              <w14:ligatures w14:val="none"/>
            </w:rPr>
            <w:t>Protect shallow ground water resources from organic and inorganic contamination.</w:t>
          </w:r>
        </w:p>
        <w:p w14:paraId="1AFC0E92" w14:textId="77777777" w:rsidR="001D2DF3" w:rsidRPr="001D2DF3" w:rsidRDefault="001D2DF3" w:rsidP="001D2DF3">
          <w:pPr>
            <w:widowControl w:val="0"/>
            <w:numPr>
              <w:ilvl w:val="0"/>
              <w:numId w:val="1"/>
            </w:numPr>
            <w:tabs>
              <w:tab w:val="left" w:pos="1445"/>
            </w:tabs>
            <w:autoSpaceDE w:val="0"/>
            <w:autoSpaceDN w:val="0"/>
            <w:spacing w:before="67" w:after="0" w:line="240" w:lineRule="auto"/>
            <w:ind w:left="540"/>
            <w:rPr>
              <w:rFonts w:ascii="Arial" w:eastAsia="Arial" w:hAnsi="Arial" w:cs="Arial"/>
              <w:kern w:val="0"/>
              <w:sz w:val="20"/>
              <w:szCs w:val="22"/>
              <w14:ligatures w14:val="none"/>
            </w:rPr>
          </w:pPr>
          <w:r w:rsidRPr="001D2DF3">
            <w:rPr>
              <w:rFonts w:ascii="Arial" w:eastAsia="Arial" w:hAnsi="Arial" w:cs="Arial"/>
              <w:color w:val="231F20"/>
              <w:kern w:val="0"/>
              <w:sz w:val="20"/>
              <w:szCs w:val="22"/>
              <w14:ligatures w14:val="none"/>
            </w:rPr>
            <w:t>Prevent flooding or ponding.</w:t>
          </w:r>
        </w:p>
        <w:p w14:paraId="52C7C6E9" w14:textId="77777777" w:rsidR="001D2DF3" w:rsidRPr="001D2DF3" w:rsidRDefault="00BF45B7" w:rsidP="001D2DF3">
          <w:pPr>
            <w:widowControl w:val="0"/>
            <w:autoSpaceDE w:val="0"/>
            <w:autoSpaceDN w:val="0"/>
            <w:spacing w:before="19" w:after="0" w:line="240" w:lineRule="auto"/>
            <w:rPr>
              <w:rFonts w:ascii="Arial" w:eastAsia="Arial" w:hAnsi="Arial" w:cs="Arial"/>
              <w:kern w:val="0"/>
              <w:sz w:val="20"/>
              <w:szCs w:val="20"/>
              <w14:ligatures w14:val="none"/>
            </w:rPr>
          </w:pPr>
        </w:p>
      </w:sdtContent>
    </w:sdt>
    <w:permEnd w:id="1859611774"/>
    <w:p w14:paraId="5526CA9C" w14:textId="77777777" w:rsidR="001D2DF3" w:rsidRPr="001D2DF3" w:rsidRDefault="001D2DF3" w:rsidP="001D2DF3">
      <w:pPr>
        <w:widowControl w:val="0"/>
        <w:autoSpaceDE w:val="0"/>
        <w:autoSpaceDN w:val="0"/>
        <w:spacing w:before="1" w:after="0" w:line="240" w:lineRule="auto"/>
        <w:outlineLvl w:val="1"/>
        <w:rPr>
          <w:rFonts w:ascii="Arial" w:eastAsia="Arial" w:hAnsi="Arial" w:cs="Arial"/>
          <w:b/>
          <w:bCs/>
          <w:kern w:val="0"/>
          <w:sz w:val="20"/>
          <w:szCs w:val="20"/>
          <w14:ligatures w14:val="none"/>
        </w:rPr>
      </w:pPr>
      <w:r w:rsidRPr="001D2DF3">
        <w:rPr>
          <w:rFonts w:ascii="Arial" w:eastAsia="Arial" w:hAnsi="Arial" w:cs="Arial"/>
          <w:b/>
          <w:bCs/>
          <w:color w:val="231F20"/>
          <w:kern w:val="0"/>
          <w:sz w:val="20"/>
          <w:szCs w:val="20"/>
          <w14:ligatures w14:val="none"/>
        </w:rPr>
        <w:t>CONDITIONS WHERE PRACTICE APPLIES</w:t>
      </w:r>
    </w:p>
    <w:permStart w:id="269776323" w:edGrp="everyone" w:displacedByCustomXml="next"/>
    <w:sdt>
      <w:sdtPr>
        <w:rPr>
          <w:rFonts w:ascii="Arial" w:eastAsia="Arial" w:hAnsi="Arial" w:cs="Arial"/>
          <w:kern w:val="0"/>
          <w:sz w:val="20"/>
          <w:szCs w:val="20"/>
          <w14:ligatures w14:val="none"/>
        </w:rPr>
        <w:alias w:val="CONDITIONS WHERE PRACTICE APPLIES"/>
        <w:tag w:val="CONDITIONS WHERE PRACTICE APPLIES"/>
        <w:id w:val="-1454402363"/>
      </w:sdtPr>
      <w:sdtEndPr/>
      <w:sdtContent>
        <w:p w14:paraId="4C37A713" w14:textId="77777777" w:rsidR="001D2DF3" w:rsidRPr="001D2DF3" w:rsidRDefault="001D2DF3" w:rsidP="001D2DF3">
          <w:pPr>
            <w:widowControl w:val="0"/>
            <w:autoSpaceDE w:val="0"/>
            <w:autoSpaceDN w:val="0"/>
            <w:spacing w:before="130" w:after="0" w:line="240" w:lineRule="auto"/>
            <w:rPr>
              <w:rFonts w:ascii="Arial" w:eastAsia="Arial" w:hAnsi="Arial" w:cs="Arial"/>
              <w:kern w:val="0"/>
              <w:sz w:val="20"/>
              <w:szCs w:val="20"/>
              <w14:ligatures w14:val="none"/>
            </w:rPr>
          </w:pPr>
          <w:r w:rsidRPr="001D2DF3">
            <w:rPr>
              <w:rFonts w:ascii="Arial" w:eastAsia="Arial" w:hAnsi="Arial" w:cs="Arial"/>
              <w:color w:val="231F20"/>
              <w:kern w:val="0"/>
              <w:sz w:val="20"/>
              <w:szCs w:val="20"/>
              <w14:ligatures w14:val="none"/>
            </w:rPr>
            <w:t>This practice applies to:</w:t>
          </w:r>
        </w:p>
        <w:p w14:paraId="0E116D08" w14:textId="77777777" w:rsidR="001D2DF3" w:rsidRPr="001D2DF3" w:rsidRDefault="001D2DF3" w:rsidP="001D2DF3">
          <w:pPr>
            <w:widowControl w:val="0"/>
            <w:autoSpaceDE w:val="0"/>
            <w:autoSpaceDN w:val="0"/>
            <w:spacing w:before="210" w:after="0" w:line="249" w:lineRule="auto"/>
            <w:rPr>
              <w:rFonts w:ascii="Arial" w:eastAsia="Arial" w:hAnsi="Arial" w:cs="Arial"/>
              <w:kern w:val="0"/>
              <w:sz w:val="20"/>
              <w:szCs w:val="20"/>
              <w14:ligatures w14:val="none"/>
            </w:rPr>
          </w:pPr>
          <w:r w:rsidRPr="001D2DF3">
            <w:rPr>
              <w:rFonts w:ascii="Arial" w:eastAsia="Arial" w:hAnsi="Arial" w:cs="Arial"/>
              <w:color w:val="231F20"/>
              <w:kern w:val="0"/>
              <w:sz w:val="20"/>
              <w:szCs w:val="20"/>
              <w14:ligatures w14:val="none"/>
            </w:rPr>
            <w:t xml:space="preserve">Agricultural land with an existing well </w:t>
          </w:r>
          <w:proofErr w:type="gramStart"/>
          <w:r w:rsidRPr="001D2DF3">
            <w:rPr>
              <w:rFonts w:ascii="Arial" w:eastAsia="Arial" w:hAnsi="Arial" w:cs="Arial"/>
              <w:color w:val="231F20"/>
              <w:kern w:val="0"/>
              <w:sz w:val="20"/>
              <w:szCs w:val="20"/>
              <w14:ligatures w14:val="none"/>
            </w:rPr>
            <w:t>intended for</w:t>
          </w:r>
          <w:proofErr w:type="gramEnd"/>
          <w:r w:rsidRPr="001D2DF3">
            <w:rPr>
              <w:rFonts w:ascii="Arial" w:eastAsia="Arial" w:hAnsi="Arial" w:cs="Arial"/>
              <w:color w:val="231F20"/>
              <w:kern w:val="0"/>
              <w:sz w:val="20"/>
              <w:szCs w:val="20"/>
              <w14:ligatures w14:val="none"/>
            </w:rPr>
            <w:t xml:space="preserve"> agricultural water supply that has uncontrolled water discharge.</w:t>
          </w:r>
        </w:p>
        <w:p w14:paraId="4D907950" w14:textId="6050A5EE" w:rsidR="001D2DF3" w:rsidRPr="001D2DF3" w:rsidRDefault="001D2DF3" w:rsidP="001D2DF3">
          <w:pPr>
            <w:widowControl w:val="0"/>
            <w:autoSpaceDE w:val="0"/>
            <w:autoSpaceDN w:val="0"/>
            <w:spacing w:before="201" w:after="0" w:line="249" w:lineRule="auto"/>
            <w:rPr>
              <w:rFonts w:ascii="Arial" w:eastAsia="Arial" w:hAnsi="Arial" w:cs="Arial"/>
              <w:kern w:val="0"/>
              <w:sz w:val="20"/>
              <w:szCs w:val="20"/>
              <w14:ligatures w14:val="none"/>
            </w:rPr>
          </w:pPr>
          <w:r w:rsidRPr="001D2DF3">
            <w:rPr>
              <w:rFonts w:ascii="Arial" w:eastAsia="Arial" w:hAnsi="Arial" w:cs="Arial"/>
              <w:color w:val="231F20"/>
              <w:kern w:val="0"/>
              <w:sz w:val="20"/>
              <w:szCs w:val="20"/>
              <w14:ligatures w14:val="none"/>
            </w:rPr>
            <w:t xml:space="preserve">This practice is intended for a site where no unidentified or potentially hazardous waste is observed or expected per Natural Resource Conservation Service (NRCS) </w:t>
          </w:r>
          <w:r w:rsidR="004F5D51">
            <w:rPr>
              <w:rFonts w:ascii="Arial" w:eastAsia="Arial" w:hAnsi="Arial" w:cs="Arial"/>
              <w:color w:val="231F20"/>
              <w:kern w:val="0"/>
              <w:sz w:val="20"/>
              <w:szCs w:val="20"/>
              <w14:ligatures w14:val="none"/>
            </w:rPr>
            <w:t xml:space="preserve">Title 210, </w:t>
          </w:r>
          <w:r w:rsidRPr="001D2DF3">
            <w:rPr>
              <w:rFonts w:ascii="Arial" w:eastAsia="Arial" w:hAnsi="Arial" w:cs="Arial"/>
              <w:color w:val="231F20"/>
              <w:kern w:val="0"/>
              <w:sz w:val="20"/>
              <w:szCs w:val="20"/>
              <w14:ligatures w14:val="none"/>
            </w:rPr>
            <w:t>National Engineering Manual (</w:t>
          </w:r>
          <w:r w:rsidR="004F5D51">
            <w:rPr>
              <w:rFonts w:ascii="Arial" w:eastAsia="Arial" w:hAnsi="Arial" w:cs="Arial"/>
              <w:color w:val="231F20"/>
              <w:kern w:val="0"/>
              <w:sz w:val="20"/>
              <w:szCs w:val="20"/>
              <w14:ligatures w14:val="none"/>
            </w:rPr>
            <w:t>210-</w:t>
          </w:r>
          <w:r w:rsidRPr="001D2DF3">
            <w:rPr>
              <w:rFonts w:ascii="Arial" w:eastAsia="Arial" w:hAnsi="Arial" w:cs="Arial"/>
              <w:color w:val="231F20"/>
              <w:kern w:val="0"/>
              <w:sz w:val="20"/>
              <w:szCs w:val="20"/>
              <w14:ligatures w14:val="none"/>
            </w:rPr>
            <w:t>NEM), Part 503, Subpart E, “Prohibited Technical Assistance.”</w:t>
          </w:r>
        </w:p>
        <w:p w14:paraId="3A8ACEC0" w14:textId="77777777" w:rsidR="001D2DF3" w:rsidRPr="001D2DF3" w:rsidRDefault="001D2DF3" w:rsidP="001D2DF3">
          <w:pPr>
            <w:widowControl w:val="0"/>
            <w:autoSpaceDE w:val="0"/>
            <w:autoSpaceDN w:val="0"/>
            <w:spacing w:before="203" w:after="0" w:line="240" w:lineRule="auto"/>
            <w:rPr>
              <w:rFonts w:ascii="Arial" w:eastAsia="Arial" w:hAnsi="Arial" w:cs="Arial"/>
              <w:kern w:val="0"/>
              <w:sz w:val="20"/>
              <w:szCs w:val="20"/>
              <w14:ligatures w14:val="none"/>
            </w:rPr>
          </w:pPr>
          <w:r w:rsidRPr="001D2DF3">
            <w:rPr>
              <w:rFonts w:ascii="Arial" w:eastAsia="Arial" w:hAnsi="Arial" w:cs="Arial"/>
              <w:color w:val="231F20"/>
              <w:kern w:val="0"/>
              <w:sz w:val="20"/>
              <w:szCs w:val="20"/>
              <w14:ligatures w14:val="none"/>
            </w:rPr>
            <w:t>This practice standard does not apply to:</w:t>
          </w:r>
        </w:p>
        <w:p w14:paraId="7A2A69AC" w14:textId="77777777" w:rsidR="001D2DF3" w:rsidRPr="001D2DF3" w:rsidRDefault="001D2DF3" w:rsidP="001D2DF3">
          <w:pPr>
            <w:widowControl w:val="0"/>
            <w:autoSpaceDE w:val="0"/>
            <w:autoSpaceDN w:val="0"/>
            <w:spacing w:before="8" w:after="0" w:line="240" w:lineRule="auto"/>
            <w:rPr>
              <w:rFonts w:ascii="Arial" w:eastAsia="Arial" w:hAnsi="Arial" w:cs="Arial"/>
              <w:kern w:val="0"/>
              <w:sz w:val="20"/>
              <w:szCs w:val="20"/>
              <w14:ligatures w14:val="none"/>
            </w:rPr>
          </w:pPr>
        </w:p>
        <w:p w14:paraId="4824E817" w14:textId="47FC1BEE" w:rsidR="001D2DF3" w:rsidRPr="001D2DF3" w:rsidRDefault="001D2DF3" w:rsidP="004F5D51">
          <w:pPr>
            <w:widowControl w:val="0"/>
            <w:numPr>
              <w:ilvl w:val="0"/>
              <w:numId w:val="1"/>
            </w:numPr>
            <w:tabs>
              <w:tab w:val="left" w:pos="1445"/>
            </w:tabs>
            <w:autoSpaceDE w:val="0"/>
            <w:autoSpaceDN w:val="0"/>
            <w:spacing w:after="0" w:line="249" w:lineRule="auto"/>
            <w:ind w:left="540"/>
            <w:rPr>
              <w:rFonts w:ascii="Arial" w:eastAsia="Arial" w:hAnsi="Arial" w:cs="Arial"/>
              <w:kern w:val="0"/>
              <w:sz w:val="20"/>
              <w:szCs w:val="22"/>
              <w14:ligatures w14:val="none"/>
            </w:rPr>
          </w:pPr>
          <w:r w:rsidRPr="001D2DF3">
            <w:rPr>
              <w:rFonts w:ascii="Arial" w:eastAsia="Arial" w:hAnsi="Arial" w:cs="Arial"/>
              <w:color w:val="231F20"/>
              <w:kern w:val="0"/>
              <w:sz w:val="20"/>
              <w:szCs w:val="22"/>
              <w14:ligatures w14:val="none"/>
            </w:rPr>
            <w:t xml:space="preserve">Well decommissioning. See </w:t>
          </w:r>
          <w:r w:rsidR="004F5D51">
            <w:rPr>
              <w:rFonts w:ascii="Arial" w:eastAsia="Arial" w:hAnsi="Arial" w:cs="Arial"/>
              <w:color w:val="231F20"/>
              <w:kern w:val="0"/>
              <w:sz w:val="20"/>
              <w:szCs w:val="22"/>
              <w14:ligatures w14:val="none"/>
            </w:rPr>
            <w:t xml:space="preserve">Florida </w:t>
          </w:r>
          <w:r w:rsidRPr="001D2DF3">
            <w:rPr>
              <w:rFonts w:ascii="Arial" w:eastAsia="Arial" w:hAnsi="Arial" w:cs="Arial"/>
              <w:color w:val="231F20"/>
              <w:kern w:val="0"/>
              <w:sz w:val="20"/>
              <w:szCs w:val="22"/>
              <w14:ligatures w14:val="none"/>
            </w:rPr>
            <w:t xml:space="preserve">NRCS </w:t>
          </w:r>
          <w:r w:rsidR="004F5D51">
            <w:rPr>
              <w:rFonts w:ascii="Arial" w:eastAsia="Arial" w:hAnsi="Arial" w:cs="Arial"/>
              <w:color w:val="231F20"/>
              <w:kern w:val="0"/>
              <w:sz w:val="20"/>
              <w:szCs w:val="22"/>
              <w14:ligatures w14:val="none"/>
            </w:rPr>
            <w:t>c</w:t>
          </w:r>
          <w:r w:rsidR="004F5D51" w:rsidRPr="001D2DF3">
            <w:rPr>
              <w:rFonts w:ascii="Arial" w:eastAsia="Arial" w:hAnsi="Arial" w:cs="Arial"/>
              <w:color w:val="231F20"/>
              <w:kern w:val="0"/>
              <w:sz w:val="20"/>
              <w:szCs w:val="22"/>
              <w14:ligatures w14:val="none"/>
            </w:rPr>
            <w:t xml:space="preserve">onservation </w:t>
          </w:r>
          <w:r w:rsidR="004F5D51">
            <w:rPr>
              <w:rFonts w:ascii="Arial" w:eastAsia="Arial" w:hAnsi="Arial" w:cs="Arial"/>
              <w:color w:val="231F20"/>
              <w:kern w:val="0"/>
              <w:sz w:val="20"/>
              <w:szCs w:val="22"/>
              <w14:ligatures w14:val="none"/>
            </w:rPr>
            <w:t>p</w:t>
          </w:r>
          <w:r w:rsidR="004F5D51" w:rsidRPr="001D2DF3">
            <w:rPr>
              <w:rFonts w:ascii="Arial" w:eastAsia="Arial" w:hAnsi="Arial" w:cs="Arial"/>
              <w:color w:val="231F20"/>
              <w:kern w:val="0"/>
              <w:sz w:val="20"/>
              <w:szCs w:val="22"/>
              <w14:ligatures w14:val="none"/>
            </w:rPr>
            <w:t xml:space="preserve">ractice </w:t>
          </w:r>
          <w:r w:rsidR="004F5D51">
            <w:rPr>
              <w:rFonts w:ascii="Arial" w:eastAsia="Arial" w:hAnsi="Arial" w:cs="Arial"/>
              <w:color w:val="231F20"/>
              <w:kern w:val="0"/>
              <w:sz w:val="20"/>
              <w:szCs w:val="22"/>
              <w14:ligatures w14:val="none"/>
            </w:rPr>
            <w:t>s</w:t>
          </w:r>
          <w:r w:rsidR="004F5D51" w:rsidRPr="001D2DF3">
            <w:rPr>
              <w:rFonts w:ascii="Arial" w:eastAsia="Arial" w:hAnsi="Arial" w:cs="Arial"/>
              <w:color w:val="231F20"/>
              <w:kern w:val="0"/>
              <w:sz w:val="20"/>
              <w:szCs w:val="22"/>
              <w14:ligatures w14:val="none"/>
            </w:rPr>
            <w:t xml:space="preserve">tandard </w:t>
          </w:r>
          <w:r w:rsidRPr="001D2DF3">
            <w:rPr>
              <w:rFonts w:ascii="Arial" w:eastAsia="Arial" w:hAnsi="Arial" w:cs="Arial"/>
              <w:color w:val="231F20"/>
              <w:kern w:val="0"/>
              <w:sz w:val="20"/>
              <w:szCs w:val="22"/>
              <w14:ligatures w14:val="none"/>
            </w:rPr>
            <w:t>(CPS), Well Decommissioning, Code 351.</w:t>
          </w:r>
        </w:p>
        <w:p w14:paraId="4AE896E4" w14:textId="77777777" w:rsidR="001D2DF3" w:rsidRPr="001D2DF3" w:rsidRDefault="001D2DF3" w:rsidP="001D2DF3">
          <w:pPr>
            <w:widowControl w:val="0"/>
            <w:numPr>
              <w:ilvl w:val="0"/>
              <w:numId w:val="1"/>
            </w:numPr>
            <w:tabs>
              <w:tab w:val="left" w:pos="1445"/>
            </w:tabs>
            <w:autoSpaceDE w:val="0"/>
            <w:autoSpaceDN w:val="0"/>
            <w:spacing w:before="58" w:after="0" w:line="240" w:lineRule="auto"/>
            <w:ind w:left="540"/>
            <w:rPr>
              <w:rFonts w:ascii="Arial" w:eastAsia="Arial" w:hAnsi="Arial" w:cs="Arial"/>
              <w:kern w:val="0"/>
              <w:sz w:val="20"/>
              <w:szCs w:val="22"/>
              <w14:ligatures w14:val="none"/>
            </w:rPr>
          </w:pPr>
          <w:r w:rsidRPr="001D2DF3">
            <w:rPr>
              <w:rFonts w:ascii="Arial" w:eastAsia="Arial" w:hAnsi="Arial" w:cs="Arial"/>
              <w:color w:val="231F20"/>
              <w:kern w:val="0"/>
              <w:sz w:val="20"/>
              <w:szCs w:val="22"/>
              <w14:ligatures w14:val="none"/>
            </w:rPr>
            <w:t>A well where the casing is not structurally sound and/or the annulus seal is not adequate.</w:t>
          </w:r>
        </w:p>
        <w:p w14:paraId="57F18F2E" w14:textId="5A767FDB" w:rsidR="001D2DF3" w:rsidRPr="001D2DF3" w:rsidRDefault="001D2DF3" w:rsidP="001D2DF3">
          <w:pPr>
            <w:widowControl w:val="0"/>
            <w:numPr>
              <w:ilvl w:val="0"/>
              <w:numId w:val="1"/>
            </w:numPr>
            <w:tabs>
              <w:tab w:val="left" w:pos="1445"/>
            </w:tabs>
            <w:autoSpaceDE w:val="0"/>
            <w:autoSpaceDN w:val="0"/>
            <w:spacing w:before="67" w:after="0" w:line="240" w:lineRule="auto"/>
            <w:ind w:left="540"/>
            <w:rPr>
              <w:rFonts w:ascii="Arial" w:eastAsia="Arial" w:hAnsi="Arial" w:cs="Arial"/>
              <w:kern w:val="0"/>
              <w:sz w:val="20"/>
              <w:szCs w:val="22"/>
              <w14:ligatures w14:val="none"/>
            </w:rPr>
          </w:pPr>
          <w:r w:rsidRPr="001D2DF3">
            <w:rPr>
              <w:rFonts w:ascii="Arial" w:eastAsia="Arial" w:hAnsi="Arial" w:cs="Arial"/>
              <w:color w:val="231F20"/>
              <w:kern w:val="0"/>
              <w:sz w:val="20"/>
              <w:szCs w:val="22"/>
              <w14:ligatures w14:val="none"/>
            </w:rPr>
            <w:t xml:space="preserve">Spring developments. See </w:t>
          </w:r>
          <w:r w:rsidR="004F5D51">
            <w:rPr>
              <w:rFonts w:ascii="Arial" w:eastAsia="Arial" w:hAnsi="Arial" w:cs="Arial"/>
              <w:color w:val="231F20"/>
              <w:kern w:val="0"/>
              <w:sz w:val="20"/>
              <w:szCs w:val="22"/>
              <w14:ligatures w14:val="none"/>
            </w:rPr>
            <w:t xml:space="preserve">Florida </w:t>
          </w:r>
          <w:r w:rsidRPr="001D2DF3">
            <w:rPr>
              <w:rFonts w:ascii="Arial" w:eastAsia="Arial" w:hAnsi="Arial" w:cs="Arial"/>
              <w:color w:val="231F20"/>
              <w:kern w:val="0"/>
              <w:sz w:val="20"/>
              <w:szCs w:val="22"/>
              <w14:ligatures w14:val="none"/>
            </w:rPr>
            <w:t xml:space="preserve">NRCS CPS </w:t>
          </w:r>
          <w:bookmarkStart w:id="0" w:name="_Hlk215515226"/>
          <w:r w:rsidRPr="001D2DF3">
            <w:rPr>
              <w:rFonts w:ascii="Arial" w:eastAsia="Arial" w:hAnsi="Arial" w:cs="Arial"/>
              <w:color w:val="231F20"/>
              <w:kern w:val="0"/>
              <w:sz w:val="20"/>
              <w:szCs w:val="22"/>
              <w14:ligatures w14:val="none"/>
            </w:rPr>
            <w:t>Spring Development, Code 574</w:t>
          </w:r>
          <w:bookmarkEnd w:id="0"/>
          <w:r w:rsidRPr="001D2DF3">
            <w:rPr>
              <w:rFonts w:ascii="Arial" w:eastAsia="Arial" w:hAnsi="Arial" w:cs="Arial"/>
              <w:color w:val="231F20"/>
              <w:kern w:val="0"/>
              <w:sz w:val="20"/>
              <w:szCs w:val="22"/>
              <w14:ligatures w14:val="none"/>
            </w:rPr>
            <w:t>.</w:t>
          </w:r>
        </w:p>
        <w:p w14:paraId="690EB631" w14:textId="77777777" w:rsidR="001D2DF3" w:rsidRPr="001D2DF3" w:rsidRDefault="00BF45B7" w:rsidP="001D2DF3">
          <w:pPr>
            <w:widowControl w:val="0"/>
            <w:autoSpaceDE w:val="0"/>
            <w:autoSpaceDN w:val="0"/>
            <w:spacing w:before="20" w:after="0" w:line="240" w:lineRule="auto"/>
            <w:rPr>
              <w:rFonts w:ascii="Arial" w:eastAsia="Arial" w:hAnsi="Arial" w:cs="Arial"/>
              <w:kern w:val="0"/>
              <w:sz w:val="20"/>
              <w:szCs w:val="20"/>
              <w14:ligatures w14:val="none"/>
            </w:rPr>
          </w:pPr>
        </w:p>
      </w:sdtContent>
    </w:sdt>
    <w:permEnd w:id="269776323"/>
    <w:p w14:paraId="747077E0" w14:textId="77777777" w:rsidR="001D2DF3" w:rsidRPr="001D2DF3" w:rsidRDefault="001D2DF3" w:rsidP="001D2DF3">
      <w:pPr>
        <w:widowControl w:val="0"/>
        <w:autoSpaceDE w:val="0"/>
        <w:autoSpaceDN w:val="0"/>
        <w:spacing w:after="0" w:line="240" w:lineRule="auto"/>
        <w:outlineLvl w:val="1"/>
        <w:rPr>
          <w:rFonts w:ascii="Arial" w:eastAsia="Arial" w:hAnsi="Arial" w:cs="Arial"/>
          <w:b/>
          <w:bCs/>
          <w:kern w:val="0"/>
          <w:sz w:val="20"/>
          <w:szCs w:val="20"/>
          <w14:ligatures w14:val="none"/>
        </w:rPr>
      </w:pPr>
      <w:r w:rsidRPr="001D2DF3">
        <w:rPr>
          <w:rFonts w:ascii="Arial" w:eastAsia="Arial" w:hAnsi="Arial" w:cs="Arial"/>
          <w:b/>
          <w:bCs/>
          <w:color w:val="231F20"/>
          <w:kern w:val="0"/>
          <w:sz w:val="20"/>
          <w:szCs w:val="20"/>
          <w14:ligatures w14:val="none"/>
        </w:rPr>
        <w:t>CRITERIA</w:t>
      </w:r>
    </w:p>
    <w:permStart w:id="365917745" w:edGrp="everyone" w:displacedByCustomXml="next"/>
    <w:sdt>
      <w:sdtPr>
        <w:rPr>
          <w:rFonts w:ascii="Arial" w:eastAsia="Arial" w:hAnsi="Arial" w:cs="Arial"/>
          <w:kern w:val="0"/>
          <w:sz w:val="20"/>
          <w:szCs w:val="20"/>
          <w14:ligatures w14:val="none"/>
        </w:rPr>
        <w:alias w:val="CRITERIA"/>
        <w:tag w:val="CRITERIA"/>
        <w:id w:val="1749620196"/>
      </w:sdtPr>
      <w:sdtEndPr/>
      <w:sdtContent>
        <w:p w14:paraId="19B3B2CE" w14:textId="77777777" w:rsidR="001D2DF3" w:rsidRPr="001D2DF3" w:rsidRDefault="001D2DF3" w:rsidP="001D2DF3">
          <w:pPr>
            <w:widowControl w:val="0"/>
            <w:autoSpaceDE w:val="0"/>
            <w:autoSpaceDN w:val="0"/>
            <w:spacing w:before="120" w:after="0" w:line="280" w:lineRule="atLeast"/>
            <w:ind w:right="5130"/>
            <w:outlineLvl w:val="2"/>
            <w:rPr>
              <w:rFonts w:ascii="Arial" w:eastAsia="Arial" w:hAnsi="Arial" w:cs="Arial"/>
              <w:b/>
              <w:bCs/>
              <w:color w:val="231F20"/>
              <w:kern w:val="0"/>
              <w:sz w:val="20"/>
              <w:szCs w:val="20"/>
              <w:u w:val="thick" w:color="231F20"/>
              <w14:ligatures w14:val="none"/>
            </w:rPr>
          </w:pPr>
          <w:r w:rsidRPr="001D2DF3">
            <w:rPr>
              <w:rFonts w:ascii="Arial" w:eastAsia="Arial" w:hAnsi="Arial" w:cs="Arial"/>
              <w:b/>
              <w:bCs/>
              <w:color w:val="231F20"/>
              <w:kern w:val="0"/>
              <w:sz w:val="20"/>
              <w:szCs w:val="20"/>
              <w:u w:val="thick" w:color="231F20"/>
              <w14:ligatures w14:val="none"/>
            </w:rPr>
            <w:t>General Criteria Applicable to All Purposes</w:t>
          </w:r>
        </w:p>
        <w:p w14:paraId="1DDF4801" w14:textId="77777777" w:rsidR="001D2DF3" w:rsidRPr="001D2DF3" w:rsidRDefault="001D2DF3" w:rsidP="001D2DF3">
          <w:pPr>
            <w:widowControl w:val="0"/>
            <w:autoSpaceDE w:val="0"/>
            <w:autoSpaceDN w:val="0"/>
            <w:spacing w:before="120" w:after="0" w:line="280" w:lineRule="atLeast"/>
            <w:ind w:right="5130"/>
            <w:outlineLvl w:val="2"/>
            <w:rPr>
              <w:rFonts w:ascii="Arial" w:eastAsia="Arial" w:hAnsi="Arial" w:cs="Arial"/>
              <w:b/>
              <w:bCs/>
              <w:kern w:val="0"/>
              <w:sz w:val="20"/>
              <w:szCs w:val="20"/>
              <w14:ligatures w14:val="none"/>
            </w:rPr>
          </w:pPr>
          <w:r w:rsidRPr="001D2DF3">
            <w:rPr>
              <w:rFonts w:ascii="Arial" w:eastAsia="Arial" w:hAnsi="Arial" w:cs="Arial"/>
              <w:b/>
              <w:bCs/>
              <w:color w:val="231F20"/>
              <w:kern w:val="0"/>
              <w:sz w:val="20"/>
              <w:szCs w:val="20"/>
              <w14:ligatures w14:val="none"/>
            </w:rPr>
            <w:t>Laws and Regulations</w:t>
          </w:r>
        </w:p>
        <w:p w14:paraId="19DA0690" w14:textId="7C39293F" w:rsidR="001D2DF3" w:rsidRPr="001D2DF3" w:rsidRDefault="001D2DF3" w:rsidP="001D2DF3">
          <w:pPr>
            <w:widowControl w:val="0"/>
            <w:autoSpaceDE w:val="0"/>
            <w:autoSpaceDN w:val="0"/>
            <w:spacing w:before="10" w:after="0" w:line="249" w:lineRule="auto"/>
            <w:rPr>
              <w:rFonts w:ascii="Arial" w:eastAsia="Arial" w:hAnsi="Arial" w:cs="Arial"/>
              <w:kern w:val="0"/>
              <w:sz w:val="20"/>
              <w:szCs w:val="20"/>
              <w14:ligatures w14:val="none"/>
            </w:rPr>
          </w:pPr>
          <w:r w:rsidRPr="001D2DF3">
            <w:rPr>
              <w:rFonts w:ascii="Arial" w:eastAsia="Arial" w:hAnsi="Arial" w:cs="Arial"/>
              <w:color w:val="231F20"/>
              <w:kern w:val="0"/>
              <w:sz w:val="20"/>
              <w:szCs w:val="20"/>
              <w14:ligatures w14:val="none"/>
            </w:rPr>
            <w:t>Planned work must comply with all applicable governmental regulations, laws, permits, licenses, and registrations.</w:t>
          </w:r>
          <w:r w:rsidR="00BD633B" w:rsidRPr="00BD633B">
            <w:t xml:space="preserve"> </w:t>
          </w:r>
          <w:r w:rsidR="00BD633B" w:rsidRPr="00BD633B">
            <w:rPr>
              <w:rFonts w:ascii="Arial" w:eastAsia="Arial" w:hAnsi="Arial" w:cs="Arial"/>
              <w:color w:val="231F20"/>
              <w:kern w:val="0"/>
              <w:sz w:val="20"/>
              <w:szCs w:val="20"/>
              <w14:ligatures w14:val="none"/>
            </w:rPr>
            <w:t xml:space="preserve">Plan </w:t>
          </w:r>
          <w:r w:rsidR="00BD633B">
            <w:rPr>
              <w:rFonts w:ascii="Arial" w:eastAsia="Arial" w:hAnsi="Arial" w:cs="Arial"/>
              <w:color w:val="231F20"/>
              <w:kern w:val="0"/>
              <w:sz w:val="20"/>
              <w:szCs w:val="20"/>
              <w14:ligatures w14:val="none"/>
            </w:rPr>
            <w:t>controlling existing flowing well</w:t>
          </w:r>
          <w:r w:rsidR="00BD633B" w:rsidRPr="00BD633B">
            <w:rPr>
              <w:rFonts w:ascii="Arial" w:eastAsia="Arial" w:hAnsi="Arial" w:cs="Arial"/>
              <w:color w:val="231F20"/>
              <w:kern w:val="0"/>
              <w:sz w:val="20"/>
              <w:szCs w:val="20"/>
              <w14:ligatures w14:val="none"/>
            </w:rPr>
            <w:t xml:space="preserve"> must be permitted by the appropriate Water </w:t>
          </w:r>
          <w:r w:rsidR="00BD633B" w:rsidRPr="00BD633B">
            <w:rPr>
              <w:rFonts w:ascii="Arial" w:eastAsia="Arial" w:hAnsi="Arial" w:cs="Arial"/>
              <w:color w:val="231F20"/>
              <w:kern w:val="0"/>
              <w:sz w:val="20"/>
              <w:szCs w:val="20"/>
              <w14:ligatures w14:val="none"/>
            </w:rPr>
            <w:lastRenderedPageBreak/>
            <w:t>Management District (WMD) and comply with this standard, Florida Department of Environmental Protection (FDEP) Chapter 62-532 Florida Administrative Code (F.A.C.) Water Well Permitting and Construction Requirements, and the appropriate WMD Chapter 40-3 F.A.C., Regulation of Wells</w:t>
          </w:r>
          <w:r w:rsidR="00301332">
            <w:rPr>
              <w:rFonts w:ascii="Arial" w:eastAsia="Arial" w:hAnsi="Arial" w:cs="Arial"/>
              <w:color w:val="231F20"/>
              <w:kern w:val="0"/>
              <w:sz w:val="20"/>
              <w:szCs w:val="20"/>
              <w14:ligatures w14:val="none"/>
            </w:rPr>
            <w:t>.</w:t>
          </w:r>
        </w:p>
        <w:p w14:paraId="5C3A7EA1" w14:textId="77777777" w:rsidR="001D2DF3" w:rsidRPr="001D2DF3" w:rsidRDefault="001D2DF3" w:rsidP="001D2DF3">
          <w:pPr>
            <w:widowControl w:val="0"/>
            <w:autoSpaceDE w:val="0"/>
            <w:autoSpaceDN w:val="0"/>
            <w:spacing w:before="202" w:after="0" w:line="240" w:lineRule="auto"/>
            <w:outlineLvl w:val="2"/>
            <w:rPr>
              <w:rFonts w:ascii="Arial" w:eastAsia="Arial" w:hAnsi="Arial" w:cs="Arial"/>
              <w:b/>
              <w:bCs/>
              <w:kern w:val="0"/>
              <w:sz w:val="20"/>
              <w:szCs w:val="20"/>
              <w14:ligatures w14:val="none"/>
            </w:rPr>
          </w:pPr>
          <w:r w:rsidRPr="001D2DF3">
            <w:rPr>
              <w:rFonts w:ascii="Arial" w:eastAsia="Arial" w:hAnsi="Arial" w:cs="Arial"/>
              <w:b/>
              <w:bCs/>
              <w:color w:val="231F20"/>
              <w:kern w:val="0"/>
              <w:sz w:val="20"/>
              <w:szCs w:val="20"/>
              <w14:ligatures w14:val="none"/>
            </w:rPr>
            <w:t>Roles and Responsibilities</w:t>
          </w:r>
        </w:p>
        <w:p w14:paraId="4B18C8CB" w14:textId="42E2022D" w:rsidR="001D2DF3" w:rsidRPr="001D2DF3" w:rsidRDefault="001D2DF3" w:rsidP="001D2DF3">
          <w:pPr>
            <w:widowControl w:val="0"/>
            <w:autoSpaceDE w:val="0"/>
            <w:autoSpaceDN w:val="0"/>
            <w:spacing w:before="10" w:after="0" w:line="249" w:lineRule="auto"/>
            <w:rPr>
              <w:rFonts w:ascii="Arial" w:eastAsia="Arial" w:hAnsi="Arial" w:cs="Arial"/>
              <w:kern w:val="0"/>
              <w:sz w:val="20"/>
              <w:szCs w:val="20"/>
              <w14:ligatures w14:val="none"/>
            </w:rPr>
          </w:pPr>
          <w:r w:rsidRPr="001D2DF3">
            <w:rPr>
              <w:rFonts w:ascii="Arial" w:eastAsia="Arial" w:hAnsi="Arial" w:cs="Arial"/>
              <w:color w:val="231F20"/>
              <w:kern w:val="0"/>
              <w:sz w:val="20"/>
              <w:szCs w:val="20"/>
              <w14:ligatures w14:val="none"/>
            </w:rPr>
            <w:t xml:space="preserve">NRCS staff with appropriate </w:t>
          </w:r>
          <w:r w:rsidR="004F5D51">
            <w:rPr>
              <w:rFonts w:ascii="Arial" w:eastAsia="Arial" w:hAnsi="Arial" w:cs="Arial"/>
              <w:color w:val="231F20"/>
              <w:kern w:val="0"/>
              <w:sz w:val="20"/>
              <w:szCs w:val="20"/>
              <w14:ligatures w14:val="none"/>
            </w:rPr>
            <w:t>engineering j</w:t>
          </w:r>
          <w:r w:rsidRPr="001D2DF3">
            <w:rPr>
              <w:rFonts w:ascii="Arial" w:eastAsia="Arial" w:hAnsi="Arial" w:cs="Arial"/>
              <w:color w:val="231F20"/>
              <w:kern w:val="0"/>
              <w:sz w:val="20"/>
              <w:szCs w:val="20"/>
              <w14:ligatures w14:val="none"/>
            </w:rPr>
            <w:t xml:space="preserve">ob </w:t>
          </w:r>
          <w:r w:rsidR="004F5D51">
            <w:rPr>
              <w:rFonts w:ascii="Arial" w:eastAsia="Arial" w:hAnsi="Arial" w:cs="Arial"/>
              <w:color w:val="231F20"/>
              <w:kern w:val="0"/>
              <w:sz w:val="20"/>
              <w:szCs w:val="20"/>
              <w14:ligatures w14:val="none"/>
            </w:rPr>
            <w:t>a</w:t>
          </w:r>
          <w:r w:rsidR="004F5D51" w:rsidRPr="001D2DF3">
            <w:rPr>
              <w:rFonts w:ascii="Arial" w:eastAsia="Arial" w:hAnsi="Arial" w:cs="Arial"/>
              <w:color w:val="231F20"/>
              <w:kern w:val="0"/>
              <w:sz w:val="20"/>
              <w:szCs w:val="20"/>
              <w14:ligatures w14:val="none"/>
            </w:rPr>
            <w:t xml:space="preserve">pproval </w:t>
          </w:r>
          <w:r w:rsidR="004F5D51">
            <w:rPr>
              <w:rFonts w:ascii="Arial" w:eastAsia="Arial" w:hAnsi="Arial" w:cs="Arial"/>
              <w:color w:val="231F20"/>
              <w:kern w:val="0"/>
              <w:sz w:val="20"/>
              <w:szCs w:val="20"/>
              <w14:ligatures w14:val="none"/>
            </w:rPr>
            <w:t>a</w:t>
          </w:r>
          <w:r w:rsidR="004F5D51" w:rsidRPr="001D2DF3">
            <w:rPr>
              <w:rFonts w:ascii="Arial" w:eastAsia="Arial" w:hAnsi="Arial" w:cs="Arial"/>
              <w:color w:val="231F20"/>
              <w:kern w:val="0"/>
              <w:sz w:val="20"/>
              <w:szCs w:val="20"/>
              <w14:ligatures w14:val="none"/>
            </w:rPr>
            <w:t>uthority</w:t>
          </w:r>
          <w:r w:rsidR="004F5D51">
            <w:rPr>
              <w:rFonts w:ascii="Arial" w:eastAsia="Arial" w:hAnsi="Arial" w:cs="Arial"/>
              <w:color w:val="231F20"/>
              <w:kern w:val="0"/>
              <w:sz w:val="20"/>
              <w:szCs w:val="20"/>
              <w14:ligatures w14:val="none"/>
            </w:rPr>
            <w:t xml:space="preserve"> (EJAA)</w:t>
          </w:r>
          <w:r w:rsidR="004F5D51" w:rsidRPr="001D2DF3">
            <w:rPr>
              <w:rFonts w:ascii="Arial" w:eastAsia="Arial" w:hAnsi="Arial" w:cs="Arial"/>
              <w:color w:val="231F20"/>
              <w:kern w:val="0"/>
              <w:sz w:val="20"/>
              <w:szCs w:val="20"/>
              <w14:ligatures w14:val="none"/>
            </w:rPr>
            <w:t xml:space="preserve"> </w:t>
          </w:r>
          <w:r w:rsidRPr="001D2DF3">
            <w:rPr>
              <w:rFonts w:ascii="Arial" w:eastAsia="Arial" w:hAnsi="Arial" w:cs="Arial"/>
              <w:color w:val="231F20"/>
              <w:kern w:val="0"/>
              <w:sz w:val="20"/>
              <w:szCs w:val="20"/>
              <w14:ligatures w14:val="none"/>
            </w:rPr>
            <w:t>or licensed water well contractor must complete a well evaluation before work can commence to control the existing flowing well.</w:t>
          </w:r>
        </w:p>
        <w:p w14:paraId="10DBF994" w14:textId="77777777" w:rsidR="001D2DF3" w:rsidRPr="001D2DF3" w:rsidRDefault="001D2DF3" w:rsidP="001D2DF3">
          <w:pPr>
            <w:widowControl w:val="0"/>
            <w:autoSpaceDE w:val="0"/>
            <w:autoSpaceDN w:val="0"/>
            <w:spacing w:before="201" w:after="0" w:line="250" w:lineRule="auto"/>
            <w:ind w:right="187"/>
            <w:rPr>
              <w:rFonts w:ascii="Arial" w:eastAsia="Arial" w:hAnsi="Arial" w:cs="Arial"/>
              <w:kern w:val="0"/>
              <w:sz w:val="20"/>
              <w:szCs w:val="20"/>
              <w14:ligatures w14:val="none"/>
            </w:rPr>
          </w:pPr>
          <w:r w:rsidRPr="001D2DF3">
            <w:rPr>
              <w:rFonts w:ascii="Arial" w:eastAsia="Arial" w:hAnsi="Arial" w:cs="Arial"/>
              <w:color w:val="231F20"/>
              <w:kern w:val="0"/>
              <w:sz w:val="20"/>
              <w:szCs w:val="20"/>
              <w14:ligatures w14:val="none"/>
            </w:rPr>
            <w:t>A licensed water well contractor is required onsite during the evaluation to determine if controlling the flow is practical and which methods could be used to control the flow. A licensed water well contractor must perform all work on an existing flowing well.</w:t>
          </w:r>
        </w:p>
        <w:p w14:paraId="62025078" w14:textId="77777777" w:rsidR="001D2DF3" w:rsidRPr="001D2DF3" w:rsidRDefault="001D2DF3" w:rsidP="001D2DF3">
          <w:pPr>
            <w:widowControl w:val="0"/>
            <w:autoSpaceDE w:val="0"/>
            <w:autoSpaceDN w:val="0"/>
            <w:spacing w:before="202" w:after="0" w:line="240" w:lineRule="auto"/>
            <w:outlineLvl w:val="2"/>
            <w:rPr>
              <w:rFonts w:ascii="Arial" w:eastAsia="Arial" w:hAnsi="Arial" w:cs="Arial"/>
              <w:b/>
              <w:bCs/>
              <w:kern w:val="0"/>
              <w:sz w:val="20"/>
              <w:szCs w:val="20"/>
              <w14:ligatures w14:val="none"/>
            </w:rPr>
          </w:pPr>
          <w:r w:rsidRPr="001D2DF3">
            <w:rPr>
              <w:rFonts w:ascii="Arial" w:eastAsia="Arial" w:hAnsi="Arial" w:cs="Arial"/>
              <w:b/>
              <w:bCs/>
              <w:color w:val="231F20"/>
              <w:kern w:val="0"/>
              <w:sz w:val="20"/>
              <w:szCs w:val="20"/>
              <w14:ligatures w14:val="none"/>
            </w:rPr>
            <w:t>Well Evaluation Requirement</w:t>
          </w:r>
        </w:p>
        <w:p w14:paraId="0DD60428" w14:textId="77777777" w:rsidR="001D2DF3" w:rsidRPr="001D2DF3" w:rsidRDefault="001D2DF3" w:rsidP="001D2DF3">
          <w:pPr>
            <w:widowControl w:val="0"/>
            <w:autoSpaceDE w:val="0"/>
            <w:autoSpaceDN w:val="0"/>
            <w:spacing w:before="10" w:after="0" w:line="249" w:lineRule="auto"/>
            <w:rPr>
              <w:rFonts w:ascii="Arial" w:eastAsia="Arial" w:hAnsi="Arial" w:cs="Arial"/>
              <w:kern w:val="0"/>
              <w:sz w:val="20"/>
              <w:szCs w:val="20"/>
              <w14:ligatures w14:val="none"/>
            </w:rPr>
          </w:pPr>
          <w:r w:rsidRPr="001D2DF3">
            <w:rPr>
              <w:rFonts w:ascii="Arial" w:eastAsia="Arial" w:hAnsi="Arial" w:cs="Arial"/>
              <w:color w:val="231F20"/>
              <w:kern w:val="0"/>
              <w:sz w:val="20"/>
              <w:szCs w:val="20"/>
              <w14:ligatures w14:val="none"/>
            </w:rPr>
            <w:t>Collect and review all available data related to the well, including as-built construction and maintenance records to determine if the well is adequate for agricultural use:</w:t>
          </w:r>
        </w:p>
        <w:p w14:paraId="666A2FF8" w14:textId="77777777" w:rsidR="001D2DF3" w:rsidRPr="001D2DF3" w:rsidRDefault="001D2DF3" w:rsidP="001D2DF3">
          <w:pPr>
            <w:widowControl w:val="0"/>
            <w:autoSpaceDE w:val="0"/>
            <w:autoSpaceDN w:val="0"/>
            <w:spacing w:after="0" w:line="240" w:lineRule="auto"/>
            <w:rPr>
              <w:rFonts w:ascii="Arial" w:eastAsia="Arial" w:hAnsi="Arial" w:cs="Arial"/>
              <w:kern w:val="0"/>
              <w:sz w:val="20"/>
              <w:szCs w:val="20"/>
              <w14:ligatures w14:val="none"/>
            </w:rPr>
          </w:pPr>
        </w:p>
        <w:p w14:paraId="12BF3B33" w14:textId="77777777" w:rsidR="001D2DF3" w:rsidRPr="001D2DF3" w:rsidRDefault="001D2DF3" w:rsidP="001D2DF3">
          <w:pPr>
            <w:widowControl w:val="0"/>
            <w:numPr>
              <w:ilvl w:val="0"/>
              <w:numId w:val="1"/>
            </w:numPr>
            <w:tabs>
              <w:tab w:val="left" w:pos="1445"/>
            </w:tabs>
            <w:autoSpaceDE w:val="0"/>
            <w:autoSpaceDN w:val="0"/>
            <w:spacing w:after="0" w:line="249" w:lineRule="auto"/>
            <w:ind w:left="540" w:right="295"/>
            <w:rPr>
              <w:rFonts w:ascii="Arial" w:eastAsia="Arial" w:hAnsi="Arial" w:cs="Arial"/>
              <w:kern w:val="0"/>
              <w:sz w:val="20"/>
              <w:szCs w:val="22"/>
              <w14:ligatures w14:val="none"/>
            </w:rPr>
          </w:pPr>
          <w:r w:rsidRPr="001D2DF3">
            <w:rPr>
              <w:rFonts w:ascii="Arial" w:eastAsia="Arial" w:hAnsi="Arial" w:cs="Arial"/>
              <w:color w:val="231F20"/>
              <w:kern w:val="0"/>
              <w:sz w:val="20"/>
              <w:szCs w:val="22"/>
              <w14:ligatures w14:val="none"/>
            </w:rPr>
            <w:t>Evaluate well casing and annulus condition using a downhole camera and/or geophysical logging. Determine if well casing is intact and is installed according to industry standards and state law.</w:t>
          </w:r>
        </w:p>
        <w:p w14:paraId="4D4EE1E7" w14:textId="77777777" w:rsidR="001D2DF3" w:rsidRPr="001D2DF3" w:rsidRDefault="001D2DF3" w:rsidP="001D2DF3">
          <w:pPr>
            <w:widowControl w:val="0"/>
            <w:numPr>
              <w:ilvl w:val="0"/>
              <w:numId w:val="1"/>
            </w:numPr>
            <w:tabs>
              <w:tab w:val="left" w:pos="1445"/>
            </w:tabs>
            <w:autoSpaceDE w:val="0"/>
            <w:autoSpaceDN w:val="0"/>
            <w:spacing w:before="59" w:after="0" w:line="249" w:lineRule="auto"/>
            <w:ind w:left="540" w:right="438"/>
            <w:rPr>
              <w:rFonts w:ascii="Arial" w:eastAsia="Arial" w:hAnsi="Arial" w:cs="Arial"/>
              <w:kern w:val="0"/>
              <w:sz w:val="20"/>
              <w:szCs w:val="22"/>
              <w14:ligatures w14:val="none"/>
            </w:rPr>
          </w:pPr>
          <w:r w:rsidRPr="001D2DF3">
            <w:rPr>
              <w:rFonts w:ascii="Arial" w:eastAsia="Arial" w:hAnsi="Arial" w:cs="Arial"/>
              <w:color w:val="231F20"/>
              <w:kern w:val="0"/>
              <w:sz w:val="20"/>
              <w:szCs w:val="22"/>
              <w14:ligatures w14:val="none"/>
            </w:rPr>
            <w:t xml:space="preserve">If the well casing is not defective and replacement, repair, decommissioning, or </w:t>
          </w:r>
          <w:proofErr w:type="gramStart"/>
          <w:r w:rsidRPr="001D2DF3">
            <w:rPr>
              <w:rFonts w:ascii="Arial" w:eastAsia="Arial" w:hAnsi="Arial" w:cs="Arial"/>
              <w:color w:val="231F20"/>
              <w:kern w:val="0"/>
              <w:sz w:val="20"/>
              <w:szCs w:val="22"/>
              <w14:ligatures w14:val="none"/>
            </w:rPr>
            <w:t>a new</w:t>
          </w:r>
          <w:proofErr w:type="gramEnd"/>
          <w:r w:rsidRPr="001D2DF3">
            <w:rPr>
              <w:rFonts w:ascii="Arial" w:eastAsia="Arial" w:hAnsi="Arial" w:cs="Arial"/>
              <w:color w:val="231F20"/>
              <w:kern w:val="0"/>
              <w:sz w:val="20"/>
              <w:szCs w:val="22"/>
              <w14:ligatures w14:val="none"/>
            </w:rPr>
            <w:t xml:space="preserve"> well is not needed, </w:t>
          </w:r>
          <w:r w:rsidRPr="00543084">
            <w:rPr>
              <w:rFonts w:ascii="Arial" w:eastAsia="Arial" w:hAnsi="Arial" w:cs="Arial"/>
              <w:kern w:val="0"/>
              <w:sz w:val="20"/>
              <w:szCs w:val="22"/>
              <w14:ligatures w14:val="none"/>
            </w:rPr>
            <w:t>evaluate water quality and quantity</w:t>
          </w:r>
          <w:r w:rsidRPr="001D2DF3">
            <w:rPr>
              <w:rFonts w:ascii="Arial" w:eastAsia="Arial" w:hAnsi="Arial" w:cs="Arial"/>
              <w:color w:val="231F20"/>
              <w:kern w:val="0"/>
              <w:sz w:val="20"/>
              <w:szCs w:val="22"/>
              <w14:ligatures w14:val="none"/>
            </w:rPr>
            <w:t>.</w:t>
          </w:r>
        </w:p>
        <w:p w14:paraId="663D349B" w14:textId="4C5B174D" w:rsidR="001D2DF3" w:rsidRPr="001D2DF3" w:rsidRDefault="001D2DF3" w:rsidP="001D2DF3">
          <w:pPr>
            <w:widowControl w:val="0"/>
            <w:numPr>
              <w:ilvl w:val="0"/>
              <w:numId w:val="1"/>
            </w:numPr>
            <w:tabs>
              <w:tab w:val="left" w:pos="1445"/>
            </w:tabs>
            <w:autoSpaceDE w:val="0"/>
            <w:autoSpaceDN w:val="0"/>
            <w:spacing w:before="58" w:after="0" w:line="240" w:lineRule="auto"/>
            <w:ind w:left="540"/>
            <w:rPr>
              <w:rFonts w:ascii="Arial" w:eastAsia="Arial" w:hAnsi="Arial" w:cs="Arial"/>
              <w:kern w:val="0"/>
              <w:sz w:val="20"/>
              <w:szCs w:val="22"/>
              <w14:ligatures w14:val="none"/>
            </w:rPr>
          </w:pPr>
          <w:r w:rsidRPr="00543084">
            <w:rPr>
              <w:rFonts w:ascii="Arial" w:eastAsia="Arial" w:hAnsi="Arial" w:cs="Arial"/>
              <w:kern w:val="0"/>
              <w:sz w:val="20"/>
              <w:szCs w:val="22"/>
              <w14:ligatures w14:val="none"/>
            </w:rPr>
            <w:t>Test water quality according</w:t>
          </w:r>
          <w:r w:rsidRPr="00BD633B">
            <w:rPr>
              <w:rFonts w:ascii="Arial" w:eastAsia="Arial" w:hAnsi="Arial" w:cs="Arial"/>
              <w:color w:val="215E99" w:themeColor="text2" w:themeTint="BF"/>
              <w:kern w:val="0"/>
              <w:sz w:val="20"/>
              <w:szCs w:val="22"/>
              <w14:ligatures w14:val="none"/>
            </w:rPr>
            <w:t xml:space="preserve"> </w:t>
          </w:r>
          <w:r w:rsidRPr="001D2DF3">
            <w:rPr>
              <w:rFonts w:ascii="Arial" w:eastAsia="Arial" w:hAnsi="Arial" w:cs="Arial"/>
              <w:color w:val="231F20"/>
              <w:kern w:val="0"/>
              <w:sz w:val="20"/>
              <w:szCs w:val="22"/>
              <w14:ligatures w14:val="none"/>
            </w:rPr>
            <w:t xml:space="preserve">to </w:t>
          </w:r>
          <w:r w:rsidR="004F5D51">
            <w:rPr>
              <w:rFonts w:ascii="Arial" w:eastAsia="Arial" w:hAnsi="Arial" w:cs="Arial"/>
              <w:color w:val="231F20"/>
              <w:kern w:val="0"/>
              <w:sz w:val="20"/>
              <w:szCs w:val="22"/>
              <w14:ligatures w14:val="none"/>
            </w:rPr>
            <w:t xml:space="preserve">Florida NRCS </w:t>
          </w:r>
          <w:r w:rsidRPr="001D2DF3">
            <w:rPr>
              <w:rFonts w:ascii="Arial" w:eastAsia="Arial" w:hAnsi="Arial" w:cs="Arial"/>
              <w:color w:val="231F20"/>
              <w:kern w:val="0"/>
              <w:sz w:val="20"/>
              <w:szCs w:val="22"/>
              <w14:ligatures w14:val="none"/>
            </w:rPr>
            <w:t>CPS Groundwater Testing, Code 355.</w:t>
          </w:r>
        </w:p>
        <w:p w14:paraId="55180868" w14:textId="5D703250" w:rsidR="001D2DF3" w:rsidRPr="001D2DF3" w:rsidRDefault="001D2DF3" w:rsidP="00543084">
          <w:pPr>
            <w:widowControl w:val="0"/>
            <w:numPr>
              <w:ilvl w:val="0"/>
              <w:numId w:val="1"/>
            </w:numPr>
            <w:tabs>
              <w:tab w:val="left" w:pos="1445"/>
            </w:tabs>
            <w:autoSpaceDE w:val="0"/>
            <w:autoSpaceDN w:val="0"/>
            <w:spacing w:before="67" w:after="0" w:line="250" w:lineRule="auto"/>
            <w:ind w:left="547" w:right="662"/>
            <w:rPr>
              <w:rFonts w:ascii="Arial" w:eastAsia="Arial" w:hAnsi="Arial" w:cs="Arial"/>
              <w:kern w:val="0"/>
              <w:sz w:val="20"/>
              <w:szCs w:val="22"/>
              <w14:ligatures w14:val="none"/>
            </w:rPr>
          </w:pPr>
          <w:r w:rsidRPr="001D2DF3">
            <w:rPr>
              <w:rFonts w:ascii="Arial" w:eastAsia="Arial" w:hAnsi="Arial" w:cs="Arial"/>
              <w:color w:val="231F20"/>
              <w:kern w:val="0"/>
              <w:sz w:val="20"/>
              <w:szCs w:val="22"/>
              <w14:ligatures w14:val="none"/>
            </w:rPr>
            <w:t>Evaluate well production. Refer to Title 210, National Engineering Handbook, (</w:t>
          </w:r>
          <w:r w:rsidR="004F5D51">
            <w:rPr>
              <w:rFonts w:ascii="Arial" w:eastAsia="Arial" w:hAnsi="Arial" w:cs="Arial"/>
              <w:color w:val="231F20"/>
              <w:kern w:val="0"/>
              <w:sz w:val="20"/>
              <w:szCs w:val="22"/>
              <w14:ligatures w14:val="none"/>
            </w:rPr>
            <w:t>210-</w:t>
          </w:r>
          <w:r w:rsidRPr="001D2DF3">
            <w:rPr>
              <w:rFonts w:ascii="Arial" w:eastAsia="Arial" w:hAnsi="Arial" w:cs="Arial"/>
              <w:color w:val="231F20"/>
              <w:kern w:val="0"/>
              <w:sz w:val="20"/>
              <w:szCs w:val="22"/>
              <w14:ligatures w14:val="none"/>
            </w:rPr>
            <w:t>NEH)</w:t>
          </w:r>
          <w:r w:rsidR="004F5D51">
            <w:rPr>
              <w:rFonts w:ascii="Arial" w:eastAsia="Arial" w:hAnsi="Arial" w:cs="Arial"/>
              <w:color w:val="231F20"/>
              <w:kern w:val="0"/>
              <w:sz w:val="20"/>
              <w:szCs w:val="22"/>
              <w14:ligatures w14:val="none"/>
            </w:rPr>
            <w:t>,</w:t>
          </w:r>
          <w:r w:rsidRPr="001D2DF3">
            <w:rPr>
              <w:rFonts w:ascii="Arial" w:eastAsia="Arial" w:hAnsi="Arial" w:cs="Arial"/>
              <w:color w:val="231F20"/>
              <w:kern w:val="0"/>
              <w:sz w:val="20"/>
              <w:szCs w:val="22"/>
              <w14:ligatures w14:val="none"/>
            </w:rPr>
            <w:t xml:space="preserve"> Part 631, Chapter 31, “Groundwater Investigations” Section 631.3112, “Aquifer Testing” for guidance on conducting, recording, and analyzing aquifer tests.</w:t>
          </w:r>
        </w:p>
        <w:p w14:paraId="16075F6A" w14:textId="254DDB54" w:rsidR="001D2DF3" w:rsidRPr="001D2DF3" w:rsidRDefault="001D2DF3" w:rsidP="001D2DF3">
          <w:pPr>
            <w:widowControl w:val="0"/>
            <w:numPr>
              <w:ilvl w:val="0"/>
              <w:numId w:val="1"/>
            </w:numPr>
            <w:tabs>
              <w:tab w:val="left" w:pos="1445"/>
            </w:tabs>
            <w:autoSpaceDE w:val="0"/>
            <w:autoSpaceDN w:val="0"/>
            <w:spacing w:before="59" w:after="0" w:line="249" w:lineRule="auto"/>
            <w:ind w:left="540" w:right="469"/>
            <w:jc w:val="both"/>
            <w:rPr>
              <w:rFonts w:ascii="Arial" w:eastAsia="Arial" w:hAnsi="Arial" w:cs="Arial"/>
              <w:kern w:val="0"/>
              <w:sz w:val="20"/>
              <w:szCs w:val="22"/>
              <w14:ligatures w14:val="none"/>
            </w:rPr>
          </w:pPr>
          <w:r w:rsidRPr="001D2DF3">
            <w:rPr>
              <w:rFonts w:ascii="Arial" w:eastAsia="Arial" w:hAnsi="Arial" w:cs="Arial"/>
              <w:color w:val="231F20"/>
              <w:kern w:val="0"/>
              <w:sz w:val="20"/>
              <w:szCs w:val="22"/>
              <w14:ligatures w14:val="none"/>
            </w:rPr>
            <w:t xml:space="preserve">If the well is necessary but the evaluation shows the well is not suitable, refer to </w:t>
          </w:r>
          <w:r w:rsidR="004F5D51">
            <w:rPr>
              <w:rFonts w:ascii="Arial" w:eastAsia="Arial" w:hAnsi="Arial" w:cs="Arial"/>
              <w:color w:val="231F20"/>
              <w:kern w:val="0"/>
              <w:sz w:val="20"/>
              <w:szCs w:val="22"/>
              <w14:ligatures w14:val="none"/>
            </w:rPr>
            <w:t xml:space="preserve">Florida NRCS </w:t>
          </w:r>
          <w:r w:rsidRPr="001D2DF3">
            <w:rPr>
              <w:rFonts w:ascii="Arial" w:eastAsia="Arial" w:hAnsi="Arial" w:cs="Arial"/>
              <w:color w:val="231F20"/>
              <w:kern w:val="0"/>
              <w:sz w:val="20"/>
              <w:szCs w:val="22"/>
              <w14:ligatures w14:val="none"/>
            </w:rPr>
            <w:t>CPS Water Well</w:t>
          </w:r>
          <w:r w:rsidR="00E349F9">
            <w:rPr>
              <w:rFonts w:ascii="Arial" w:eastAsia="Arial" w:hAnsi="Arial" w:cs="Arial"/>
              <w:color w:val="231F20"/>
              <w:kern w:val="0"/>
              <w:sz w:val="20"/>
              <w:szCs w:val="22"/>
              <w14:ligatures w14:val="none"/>
            </w:rPr>
            <w:t>, Code 642</w:t>
          </w:r>
          <w:r w:rsidRPr="001D2DF3">
            <w:rPr>
              <w:rFonts w:ascii="Arial" w:eastAsia="Arial" w:hAnsi="Arial" w:cs="Arial"/>
              <w:color w:val="231F20"/>
              <w:kern w:val="0"/>
              <w:sz w:val="20"/>
              <w:szCs w:val="22"/>
              <w14:ligatures w14:val="none"/>
            </w:rPr>
            <w:t>.</w:t>
          </w:r>
        </w:p>
        <w:p w14:paraId="2AA3CF4B" w14:textId="7D63D269" w:rsidR="004777C4" w:rsidRDefault="004777C4" w:rsidP="00BD633B">
          <w:pPr>
            <w:pStyle w:val="BodyText0ptbefore6ptafter"/>
            <w:spacing w:before="202"/>
          </w:pPr>
          <w:r>
            <w:rPr>
              <w:b/>
            </w:rPr>
            <w:t>Sealing</w:t>
          </w:r>
          <w:r>
            <w:t>. In areas to be plugged, treat wells with open annular space around the casing in a manner that seals the voided annular space. Methods of treatment include (1) removing the casing or (2) grouting the casing in place.</w:t>
          </w:r>
        </w:p>
        <w:p w14:paraId="33E432FC" w14:textId="4C809DEB" w:rsidR="001D2DF3" w:rsidRPr="001D2DF3" w:rsidRDefault="001D2DF3" w:rsidP="001D2DF3">
          <w:pPr>
            <w:widowControl w:val="0"/>
            <w:autoSpaceDE w:val="0"/>
            <w:autoSpaceDN w:val="0"/>
            <w:spacing w:before="202" w:after="0" w:line="240" w:lineRule="auto"/>
            <w:rPr>
              <w:rFonts w:ascii="Arial" w:eastAsia="Arial" w:hAnsi="Arial" w:cs="Arial"/>
              <w:kern w:val="0"/>
              <w:sz w:val="20"/>
              <w:szCs w:val="20"/>
              <w14:ligatures w14:val="none"/>
            </w:rPr>
          </w:pPr>
          <w:r w:rsidRPr="001D2DF3">
            <w:rPr>
              <w:rFonts w:ascii="Arial" w:eastAsia="Arial" w:hAnsi="Arial" w:cs="Arial"/>
              <w:color w:val="231F20"/>
              <w:kern w:val="0"/>
              <w:sz w:val="20"/>
              <w:szCs w:val="20"/>
              <w14:ligatures w14:val="none"/>
            </w:rPr>
            <w:t xml:space="preserve">Seal the well according to </w:t>
          </w:r>
          <w:r w:rsidR="004F5D51">
            <w:rPr>
              <w:rFonts w:ascii="Arial" w:eastAsia="Arial" w:hAnsi="Arial" w:cs="Arial"/>
              <w:color w:val="231F20"/>
              <w:kern w:val="0"/>
              <w:sz w:val="20"/>
              <w:szCs w:val="20"/>
              <w14:ligatures w14:val="none"/>
            </w:rPr>
            <w:t xml:space="preserve">Florida NRCS </w:t>
          </w:r>
          <w:r w:rsidRPr="001D2DF3">
            <w:rPr>
              <w:rFonts w:ascii="Arial" w:eastAsia="Arial" w:hAnsi="Arial" w:cs="Arial"/>
              <w:color w:val="231F20"/>
              <w:kern w:val="0"/>
              <w:sz w:val="20"/>
              <w:szCs w:val="20"/>
              <w14:ligatures w14:val="none"/>
            </w:rPr>
            <w:t>CPS Water Well Decommissioning, Code 351 if:</w:t>
          </w:r>
        </w:p>
        <w:p w14:paraId="5484C057" w14:textId="77777777" w:rsidR="001D2DF3" w:rsidRPr="001D2DF3" w:rsidRDefault="001D2DF3" w:rsidP="001D2DF3">
          <w:pPr>
            <w:widowControl w:val="0"/>
            <w:autoSpaceDE w:val="0"/>
            <w:autoSpaceDN w:val="0"/>
            <w:spacing w:before="8" w:after="0" w:line="240" w:lineRule="auto"/>
            <w:rPr>
              <w:rFonts w:ascii="Arial" w:eastAsia="Arial" w:hAnsi="Arial" w:cs="Arial"/>
              <w:kern w:val="0"/>
              <w:sz w:val="20"/>
              <w:szCs w:val="20"/>
              <w14:ligatures w14:val="none"/>
            </w:rPr>
          </w:pPr>
        </w:p>
        <w:p w14:paraId="03D3BECC" w14:textId="77777777" w:rsidR="001D2DF3" w:rsidRPr="001D2DF3" w:rsidRDefault="001D2DF3" w:rsidP="001D2DF3">
          <w:pPr>
            <w:widowControl w:val="0"/>
            <w:numPr>
              <w:ilvl w:val="0"/>
              <w:numId w:val="1"/>
            </w:numPr>
            <w:tabs>
              <w:tab w:val="left" w:pos="1445"/>
            </w:tabs>
            <w:autoSpaceDE w:val="0"/>
            <w:autoSpaceDN w:val="0"/>
            <w:spacing w:after="0" w:line="240" w:lineRule="auto"/>
            <w:ind w:left="540"/>
            <w:rPr>
              <w:rFonts w:ascii="Arial" w:eastAsia="Arial" w:hAnsi="Arial" w:cs="Arial"/>
              <w:kern w:val="0"/>
              <w:sz w:val="20"/>
              <w:szCs w:val="22"/>
              <w14:ligatures w14:val="none"/>
            </w:rPr>
          </w:pPr>
          <w:r w:rsidRPr="001D2DF3">
            <w:rPr>
              <w:rFonts w:ascii="Arial" w:eastAsia="Arial" w:hAnsi="Arial" w:cs="Arial"/>
              <w:color w:val="231F20"/>
              <w:kern w:val="0"/>
              <w:sz w:val="20"/>
              <w:szCs w:val="22"/>
              <w14:ligatures w14:val="none"/>
            </w:rPr>
            <w:t xml:space="preserve">The casing is not structurally </w:t>
          </w:r>
          <w:proofErr w:type="gramStart"/>
          <w:r w:rsidRPr="001D2DF3">
            <w:rPr>
              <w:rFonts w:ascii="Arial" w:eastAsia="Arial" w:hAnsi="Arial" w:cs="Arial"/>
              <w:color w:val="231F20"/>
              <w:kern w:val="0"/>
              <w:sz w:val="20"/>
              <w:szCs w:val="22"/>
              <w14:ligatures w14:val="none"/>
            </w:rPr>
            <w:t>sound</w:t>
          </w:r>
          <w:proofErr w:type="gramEnd"/>
          <w:r w:rsidRPr="001D2DF3">
            <w:rPr>
              <w:rFonts w:ascii="Arial" w:eastAsia="Arial" w:hAnsi="Arial" w:cs="Arial"/>
              <w:color w:val="231F20"/>
              <w:kern w:val="0"/>
              <w:sz w:val="20"/>
              <w:szCs w:val="22"/>
              <w14:ligatures w14:val="none"/>
            </w:rPr>
            <w:t xml:space="preserve"> and repairs are not practical.</w:t>
          </w:r>
        </w:p>
        <w:p w14:paraId="6D4B4EE1" w14:textId="77777777" w:rsidR="001D2DF3" w:rsidRPr="001D2DF3" w:rsidRDefault="001D2DF3" w:rsidP="001D2DF3">
          <w:pPr>
            <w:widowControl w:val="0"/>
            <w:numPr>
              <w:ilvl w:val="0"/>
              <w:numId w:val="1"/>
            </w:numPr>
            <w:tabs>
              <w:tab w:val="left" w:pos="1445"/>
            </w:tabs>
            <w:autoSpaceDE w:val="0"/>
            <w:autoSpaceDN w:val="0"/>
            <w:spacing w:before="67" w:after="0" w:line="240" w:lineRule="auto"/>
            <w:ind w:left="540"/>
            <w:rPr>
              <w:rFonts w:ascii="Arial" w:eastAsia="Arial" w:hAnsi="Arial" w:cs="Arial"/>
              <w:kern w:val="0"/>
              <w:sz w:val="20"/>
              <w:szCs w:val="22"/>
              <w14:ligatures w14:val="none"/>
            </w:rPr>
          </w:pPr>
          <w:r w:rsidRPr="001D2DF3">
            <w:rPr>
              <w:rFonts w:ascii="Arial" w:eastAsia="Arial" w:hAnsi="Arial" w:cs="Arial"/>
              <w:color w:val="231F20"/>
              <w:kern w:val="0"/>
              <w:sz w:val="20"/>
              <w:szCs w:val="22"/>
              <w14:ligatures w14:val="none"/>
            </w:rPr>
            <w:t>The water quality is unsuitable for the intended purpose and there is no feasible treatment option.</w:t>
          </w:r>
        </w:p>
        <w:p w14:paraId="7D1E0578" w14:textId="77777777" w:rsidR="001D2DF3" w:rsidRPr="001D2DF3" w:rsidRDefault="001D2DF3" w:rsidP="001D2DF3">
          <w:pPr>
            <w:widowControl w:val="0"/>
            <w:numPr>
              <w:ilvl w:val="0"/>
              <w:numId w:val="1"/>
            </w:numPr>
            <w:tabs>
              <w:tab w:val="left" w:pos="1445"/>
            </w:tabs>
            <w:autoSpaceDE w:val="0"/>
            <w:autoSpaceDN w:val="0"/>
            <w:spacing w:before="66" w:after="0" w:line="240" w:lineRule="auto"/>
            <w:ind w:left="540"/>
            <w:rPr>
              <w:rFonts w:ascii="Arial" w:eastAsia="Arial" w:hAnsi="Arial" w:cs="Arial"/>
              <w:kern w:val="0"/>
              <w:sz w:val="20"/>
              <w:szCs w:val="22"/>
              <w14:ligatures w14:val="none"/>
            </w:rPr>
          </w:pPr>
          <w:r w:rsidRPr="001D2DF3">
            <w:rPr>
              <w:rFonts w:ascii="Arial" w:eastAsia="Arial" w:hAnsi="Arial" w:cs="Arial"/>
              <w:color w:val="231F20"/>
              <w:kern w:val="0"/>
              <w:sz w:val="20"/>
              <w:szCs w:val="22"/>
              <w14:ligatures w14:val="none"/>
            </w:rPr>
            <w:t>The well production is inadequate for the intended purpose.</w:t>
          </w:r>
        </w:p>
        <w:p w14:paraId="03C4D6FE" w14:textId="77777777" w:rsidR="001D2DF3" w:rsidRPr="001D2DF3" w:rsidRDefault="001D2DF3" w:rsidP="001D2DF3">
          <w:pPr>
            <w:widowControl w:val="0"/>
            <w:numPr>
              <w:ilvl w:val="0"/>
              <w:numId w:val="1"/>
            </w:numPr>
            <w:tabs>
              <w:tab w:val="left" w:pos="1445"/>
            </w:tabs>
            <w:autoSpaceDE w:val="0"/>
            <w:autoSpaceDN w:val="0"/>
            <w:spacing w:before="67" w:after="0" w:line="240" w:lineRule="auto"/>
            <w:ind w:left="540"/>
            <w:rPr>
              <w:rFonts w:ascii="Arial" w:eastAsia="Arial" w:hAnsi="Arial" w:cs="Arial"/>
              <w:kern w:val="0"/>
              <w:sz w:val="20"/>
              <w:szCs w:val="22"/>
              <w14:ligatures w14:val="none"/>
            </w:rPr>
          </w:pPr>
          <w:r w:rsidRPr="001D2DF3">
            <w:rPr>
              <w:rFonts w:ascii="Arial" w:eastAsia="Arial" w:hAnsi="Arial" w:cs="Arial"/>
              <w:color w:val="231F20"/>
              <w:kern w:val="0"/>
              <w:sz w:val="20"/>
              <w:szCs w:val="22"/>
              <w14:ligatures w14:val="none"/>
            </w:rPr>
            <w:t>The well is not needed.</w:t>
          </w:r>
        </w:p>
        <w:p w14:paraId="31786E45" w14:textId="25A2628E" w:rsidR="001D2DF3" w:rsidRPr="001D2DF3" w:rsidRDefault="001D2DF3" w:rsidP="001D2DF3">
          <w:pPr>
            <w:widowControl w:val="0"/>
            <w:autoSpaceDE w:val="0"/>
            <w:autoSpaceDN w:val="0"/>
            <w:spacing w:before="210" w:after="0" w:line="240" w:lineRule="auto"/>
            <w:outlineLvl w:val="2"/>
            <w:rPr>
              <w:rFonts w:ascii="Arial" w:eastAsia="Arial" w:hAnsi="Arial" w:cs="Arial"/>
              <w:b/>
              <w:bCs/>
              <w:kern w:val="0"/>
              <w:sz w:val="20"/>
              <w:szCs w:val="20"/>
              <w14:ligatures w14:val="none"/>
            </w:rPr>
          </w:pPr>
          <w:r w:rsidRPr="001D2DF3">
            <w:rPr>
              <w:rFonts w:ascii="Arial" w:eastAsia="Arial" w:hAnsi="Arial" w:cs="Arial"/>
              <w:b/>
              <w:bCs/>
              <w:color w:val="231F20"/>
              <w:kern w:val="0"/>
              <w:sz w:val="20"/>
              <w:szCs w:val="20"/>
              <w14:ligatures w14:val="none"/>
            </w:rPr>
            <w:t>Well Head Design</w:t>
          </w:r>
        </w:p>
        <w:p w14:paraId="742B160B" w14:textId="18ADDC95" w:rsidR="001D2DF3" w:rsidRPr="001D2DF3" w:rsidRDefault="001D2DF3" w:rsidP="001D2DF3">
          <w:pPr>
            <w:widowControl w:val="0"/>
            <w:autoSpaceDE w:val="0"/>
            <w:autoSpaceDN w:val="0"/>
            <w:spacing w:before="10" w:after="0" w:line="249" w:lineRule="auto"/>
            <w:rPr>
              <w:rFonts w:ascii="Arial" w:eastAsia="Arial" w:hAnsi="Arial" w:cs="Arial"/>
              <w:kern w:val="0"/>
              <w:sz w:val="20"/>
              <w:szCs w:val="20"/>
              <w14:ligatures w14:val="none"/>
            </w:rPr>
          </w:pPr>
          <w:r w:rsidRPr="001D2DF3">
            <w:rPr>
              <w:rFonts w:ascii="Arial" w:eastAsia="Arial" w:hAnsi="Arial" w:cs="Arial"/>
              <w:color w:val="231F20"/>
              <w:kern w:val="0"/>
              <w:sz w:val="20"/>
              <w:szCs w:val="20"/>
              <w14:ligatures w14:val="none"/>
            </w:rPr>
            <w:t xml:space="preserve">If there is potential serviceability, install a watertight </w:t>
          </w:r>
          <w:r w:rsidRPr="004F5D51">
            <w:rPr>
              <w:rFonts w:ascii="Arial" w:eastAsia="Arial" w:hAnsi="Arial" w:cs="Arial"/>
              <w:color w:val="231F20"/>
              <w:kern w:val="0"/>
              <w:sz w:val="20"/>
              <w:szCs w:val="20"/>
              <w14:ligatures w14:val="none"/>
            </w:rPr>
            <w:t>control valve</w:t>
          </w:r>
          <w:r w:rsidRPr="001D2DF3">
            <w:rPr>
              <w:rFonts w:ascii="Arial" w:eastAsia="Arial" w:hAnsi="Arial" w:cs="Arial"/>
              <w:color w:val="231F20"/>
              <w:kern w:val="0"/>
              <w:sz w:val="20"/>
              <w:szCs w:val="20"/>
              <w14:ligatures w14:val="none"/>
            </w:rPr>
            <w:t xml:space="preserve"> at the top of the well after the well evaluation.</w:t>
          </w:r>
        </w:p>
        <w:p w14:paraId="33F9A10D" w14:textId="77777777" w:rsidR="001D2DF3" w:rsidRPr="001D2DF3" w:rsidRDefault="001D2DF3" w:rsidP="001D2DF3">
          <w:pPr>
            <w:widowControl w:val="0"/>
            <w:autoSpaceDE w:val="0"/>
            <w:autoSpaceDN w:val="0"/>
            <w:spacing w:before="202" w:after="0" w:line="240" w:lineRule="auto"/>
            <w:rPr>
              <w:rFonts w:ascii="Arial" w:eastAsia="Arial" w:hAnsi="Arial" w:cs="Arial"/>
              <w:kern w:val="0"/>
              <w:sz w:val="20"/>
              <w:szCs w:val="20"/>
              <w14:ligatures w14:val="none"/>
            </w:rPr>
          </w:pPr>
          <w:r w:rsidRPr="001D2DF3">
            <w:rPr>
              <w:rFonts w:ascii="Arial" w:eastAsia="Arial" w:hAnsi="Arial" w:cs="Arial"/>
              <w:color w:val="231F20"/>
              <w:kern w:val="0"/>
              <w:sz w:val="20"/>
              <w:szCs w:val="20"/>
              <w14:ligatures w14:val="none"/>
            </w:rPr>
            <w:t>Design wellhead to:</w:t>
          </w:r>
        </w:p>
        <w:p w14:paraId="0AA44FB6" w14:textId="77777777" w:rsidR="001D2DF3" w:rsidRPr="001D2DF3" w:rsidRDefault="001D2DF3" w:rsidP="001D2DF3">
          <w:pPr>
            <w:widowControl w:val="0"/>
            <w:autoSpaceDE w:val="0"/>
            <w:autoSpaceDN w:val="0"/>
            <w:spacing w:before="8" w:after="0" w:line="240" w:lineRule="auto"/>
            <w:rPr>
              <w:rFonts w:ascii="Arial" w:eastAsia="Arial" w:hAnsi="Arial" w:cs="Arial"/>
              <w:kern w:val="0"/>
              <w:sz w:val="20"/>
              <w:szCs w:val="20"/>
              <w14:ligatures w14:val="none"/>
            </w:rPr>
          </w:pPr>
        </w:p>
        <w:p w14:paraId="5C92A061" w14:textId="77777777" w:rsidR="001D2DF3" w:rsidRPr="001D2DF3" w:rsidRDefault="001D2DF3" w:rsidP="001D2DF3">
          <w:pPr>
            <w:widowControl w:val="0"/>
            <w:numPr>
              <w:ilvl w:val="0"/>
              <w:numId w:val="1"/>
            </w:numPr>
            <w:tabs>
              <w:tab w:val="left" w:pos="1445"/>
            </w:tabs>
            <w:autoSpaceDE w:val="0"/>
            <w:autoSpaceDN w:val="0"/>
            <w:spacing w:after="0" w:line="240" w:lineRule="auto"/>
            <w:ind w:left="540"/>
            <w:rPr>
              <w:rFonts w:ascii="Arial" w:eastAsia="Arial" w:hAnsi="Arial" w:cs="Arial"/>
              <w:kern w:val="0"/>
              <w:sz w:val="20"/>
              <w:szCs w:val="22"/>
              <w14:ligatures w14:val="none"/>
            </w:rPr>
          </w:pPr>
          <w:r w:rsidRPr="001D2DF3">
            <w:rPr>
              <w:rFonts w:ascii="Arial" w:eastAsia="Arial" w:hAnsi="Arial" w:cs="Arial"/>
              <w:color w:val="231F20"/>
              <w:kern w:val="0"/>
              <w:sz w:val="20"/>
              <w:szCs w:val="22"/>
              <w14:ligatures w14:val="none"/>
            </w:rPr>
            <w:t>Contain aquifer pressures at the surface.</w:t>
          </w:r>
        </w:p>
        <w:p w14:paraId="001F89FA" w14:textId="77777777" w:rsidR="001D2DF3" w:rsidRPr="001D2DF3" w:rsidRDefault="001D2DF3" w:rsidP="001D2DF3">
          <w:pPr>
            <w:widowControl w:val="0"/>
            <w:numPr>
              <w:ilvl w:val="0"/>
              <w:numId w:val="1"/>
            </w:numPr>
            <w:tabs>
              <w:tab w:val="left" w:pos="1445"/>
            </w:tabs>
            <w:autoSpaceDE w:val="0"/>
            <w:autoSpaceDN w:val="0"/>
            <w:spacing w:before="67" w:after="0" w:line="240" w:lineRule="auto"/>
            <w:ind w:left="540"/>
            <w:rPr>
              <w:rFonts w:ascii="Arial" w:eastAsia="Arial" w:hAnsi="Arial" w:cs="Arial"/>
              <w:kern w:val="0"/>
              <w:sz w:val="20"/>
              <w:szCs w:val="22"/>
              <w14:ligatures w14:val="none"/>
            </w:rPr>
          </w:pPr>
          <w:r w:rsidRPr="001D2DF3">
            <w:rPr>
              <w:rFonts w:ascii="Arial" w:eastAsia="Arial" w:hAnsi="Arial" w:cs="Arial"/>
              <w:color w:val="231F20"/>
              <w:kern w:val="0"/>
              <w:sz w:val="20"/>
              <w:szCs w:val="22"/>
              <w14:ligatures w14:val="none"/>
            </w:rPr>
            <w:t>Shut off flow when water is not used.</w:t>
          </w:r>
        </w:p>
        <w:p w14:paraId="54FCDC0A" w14:textId="60F40570" w:rsidR="001D2DF3" w:rsidRPr="001D2DF3" w:rsidRDefault="001D2DF3" w:rsidP="001D2DF3">
          <w:pPr>
            <w:widowControl w:val="0"/>
            <w:numPr>
              <w:ilvl w:val="0"/>
              <w:numId w:val="1"/>
            </w:numPr>
            <w:tabs>
              <w:tab w:val="left" w:pos="1445"/>
            </w:tabs>
            <w:autoSpaceDE w:val="0"/>
            <w:autoSpaceDN w:val="0"/>
            <w:spacing w:before="67" w:after="0" w:line="240" w:lineRule="auto"/>
            <w:ind w:left="540"/>
            <w:rPr>
              <w:rFonts w:ascii="Arial" w:eastAsia="Arial" w:hAnsi="Arial" w:cs="Arial"/>
              <w:kern w:val="0"/>
              <w:sz w:val="20"/>
              <w:szCs w:val="22"/>
              <w14:ligatures w14:val="none"/>
            </w:rPr>
          </w:pPr>
          <w:r w:rsidRPr="001D2DF3">
            <w:rPr>
              <w:rFonts w:ascii="Arial" w:eastAsia="Arial" w:hAnsi="Arial" w:cs="Arial"/>
              <w:color w:val="231F20"/>
              <w:kern w:val="0"/>
              <w:sz w:val="20"/>
              <w:szCs w:val="22"/>
              <w14:ligatures w14:val="none"/>
            </w:rPr>
            <w:t>Withstand cold temperatures and prevent frost damage</w:t>
          </w:r>
          <w:r w:rsidR="004F5D51">
            <w:rPr>
              <w:rFonts w:ascii="Arial" w:eastAsia="Arial" w:hAnsi="Arial" w:cs="Arial"/>
              <w:color w:val="231F20"/>
              <w:kern w:val="0"/>
              <w:sz w:val="20"/>
              <w:szCs w:val="22"/>
              <w14:ligatures w14:val="none"/>
            </w:rPr>
            <w:t>, if applicable</w:t>
          </w:r>
          <w:r w:rsidRPr="001D2DF3">
            <w:rPr>
              <w:rFonts w:ascii="Arial" w:eastAsia="Arial" w:hAnsi="Arial" w:cs="Arial"/>
              <w:color w:val="231F20"/>
              <w:kern w:val="0"/>
              <w:sz w:val="20"/>
              <w:szCs w:val="22"/>
              <w14:ligatures w14:val="none"/>
            </w:rPr>
            <w:t>.</w:t>
          </w:r>
        </w:p>
        <w:p w14:paraId="03924986" w14:textId="77777777" w:rsidR="001D2DF3" w:rsidRPr="001D2DF3" w:rsidRDefault="001D2DF3" w:rsidP="001D2DF3">
          <w:pPr>
            <w:widowControl w:val="0"/>
            <w:numPr>
              <w:ilvl w:val="0"/>
              <w:numId w:val="1"/>
            </w:numPr>
            <w:tabs>
              <w:tab w:val="left" w:pos="1445"/>
            </w:tabs>
            <w:autoSpaceDE w:val="0"/>
            <w:autoSpaceDN w:val="0"/>
            <w:spacing w:before="66" w:after="0" w:line="240" w:lineRule="auto"/>
            <w:ind w:left="540"/>
            <w:rPr>
              <w:rFonts w:ascii="Arial" w:eastAsia="Arial" w:hAnsi="Arial" w:cs="Arial"/>
              <w:kern w:val="0"/>
              <w:sz w:val="20"/>
              <w:szCs w:val="22"/>
              <w14:ligatures w14:val="none"/>
            </w:rPr>
          </w:pPr>
          <w:r w:rsidRPr="001D2DF3">
            <w:rPr>
              <w:rFonts w:ascii="Arial" w:eastAsia="Arial" w:hAnsi="Arial" w:cs="Arial"/>
              <w:color w:val="231F20"/>
              <w:kern w:val="0"/>
              <w:sz w:val="20"/>
              <w:szCs w:val="22"/>
              <w14:ligatures w14:val="none"/>
            </w:rPr>
            <w:t>Produce the available water supply when used.</w:t>
          </w:r>
        </w:p>
        <w:p w14:paraId="1E1B4C09" w14:textId="77777777" w:rsidR="001D2DF3" w:rsidRPr="001D2DF3" w:rsidRDefault="001D2DF3" w:rsidP="001D2DF3">
          <w:pPr>
            <w:widowControl w:val="0"/>
            <w:numPr>
              <w:ilvl w:val="0"/>
              <w:numId w:val="1"/>
            </w:numPr>
            <w:tabs>
              <w:tab w:val="left" w:pos="1445"/>
            </w:tabs>
            <w:autoSpaceDE w:val="0"/>
            <w:autoSpaceDN w:val="0"/>
            <w:spacing w:before="67" w:after="0" w:line="240" w:lineRule="auto"/>
            <w:ind w:left="540"/>
            <w:rPr>
              <w:rFonts w:ascii="Arial" w:eastAsia="Arial" w:hAnsi="Arial" w:cs="Arial"/>
              <w:kern w:val="0"/>
              <w:sz w:val="20"/>
              <w:szCs w:val="22"/>
              <w14:ligatures w14:val="none"/>
            </w:rPr>
          </w:pPr>
          <w:r w:rsidRPr="001D2DF3">
            <w:rPr>
              <w:rFonts w:ascii="Arial" w:eastAsia="Arial" w:hAnsi="Arial" w:cs="Arial"/>
              <w:color w:val="231F20"/>
              <w:kern w:val="0"/>
              <w:sz w:val="20"/>
              <w:szCs w:val="22"/>
              <w14:ligatures w14:val="none"/>
            </w:rPr>
            <w:lastRenderedPageBreak/>
            <w:t>Accommodate any flammable, toxic, or asphyxiating gas the aquifer may produce.</w:t>
          </w:r>
        </w:p>
        <w:p w14:paraId="1840AB25" w14:textId="77777777" w:rsidR="001D2DF3" w:rsidRPr="001D2DF3" w:rsidRDefault="001D2DF3" w:rsidP="001D2DF3">
          <w:pPr>
            <w:widowControl w:val="0"/>
            <w:numPr>
              <w:ilvl w:val="0"/>
              <w:numId w:val="1"/>
            </w:numPr>
            <w:tabs>
              <w:tab w:val="left" w:pos="1445"/>
            </w:tabs>
            <w:autoSpaceDE w:val="0"/>
            <w:autoSpaceDN w:val="0"/>
            <w:spacing w:before="67" w:after="0" w:line="240" w:lineRule="auto"/>
            <w:ind w:left="540"/>
            <w:rPr>
              <w:rFonts w:ascii="Arial" w:eastAsia="Arial" w:hAnsi="Arial" w:cs="Arial"/>
              <w:kern w:val="0"/>
              <w:sz w:val="20"/>
              <w:szCs w:val="22"/>
              <w14:ligatures w14:val="none"/>
            </w:rPr>
          </w:pPr>
          <w:r w:rsidRPr="001D2DF3">
            <w:rPr>
              <w:rFonts w:ascii="Arial" w:eastAsia="Arial" w:hAnsi="Arial" w:cs="Arial"/>
              <w:color w:val="231F20"/>
              <w:kern w:val="0"/>
              <w:sz w:val="20"/>
              <w:szCs w:val="22"/>
              <w14:ligatures w14:val="none"/>
            </w:rPr>
            <w:t>Protect from damage by animals and vehicles.</w:t>
          </w:r>
        </w:p>
        <w:p w14:paraId="03F274ED" w14:textId="77777777" w:rsidR="001D2DF3" w:rsidRPr="001D2DF3" w:rsidRDefault="001D2DF3" w:rsidP="001D2DF3">
          <w:pPr>
            <w:widowControl w:val="0"/>
            <w:autoSpaceDE w:val="0"/>
            <w:autoSpaceDN w:val="0"/>
            <w:spacing w:before="210" w:after="0" w:line="240" w:lineRule="auto"/>
            <w:outlineLvl w:val="2"/>
            <w:rPr>
              <w:rFonts w:ascii="Arial" w:eastAsia="Arial" w:hAnsi="Arial" w:cs="Arial"/>
              <w:b/>
              <w:bCs/>
              <w:kern w:val="0"/>
              <w:sz w:val="20"/>
              <w:szCs w:val="20"/>
              <w14:ligatures w14:val="none"/>
            </w:rPr>
          </w:pPr>
          <w:r w:rsidRPr="001D2DF3">
            <w:rPr>
              <w:rFonts w:ascii="Arial" w:eastAsia="Arial" w:hAnsi="Arial" w:cs="Arial"/>
              <w:b/>
              <w:bCs/>
              <w:color w:val="231F20"/>
              <w:kern w:val="0"/>
              <w:sz w:val="20"/>
              <w:szCs w:val="20"/>
              <w14:ligatures w14:val="none"/>
            </w:rPr>
            <w:t>Disinfection</w:t>
          </w:r>
        </w:p>
        <w:p w14:paraId="077C4A58" w14:textId="77777777" w:rsidR="001D2DF3" w:rsidRPr="001D2DF3" w:rsidRDefault="001D2DF3" w:rsidP="001D2DF3">
          <w:pPr>
            <w:widowControl w:val="0"/>
            <w:autoSpaceDE w:val="0"/>
            <w:autoSpaceDN w:val="0"/>
            <w:spacing w:before="10" w:after="0" w:line="249" w:lineRule="auto"/>
            <w:ind w:right="192"/>
            <w:rPr>
              <w:rFonts w:ascii="Arial" w:eastAsia="Arial" w:hAnsi="Arial" w:cs="Arial"/>
              <w:kern w:val="0"/>
              <w:sz w:val="20"/>
              <w:szCs w:val="20"/>
              <w14:ligatures w14:val="none"/>
            </w:rPr>
          </w:pPr>
          <w:r w:rsidRPr="001D2DF3">
            <w:rPr>
              <w:rFonts w:ascii="Arial" w:eastAsia="Arial" w:hAnsi="Arial" w:cs="Arial"/>
              <w:color w:val="231F20"/>
              <w:kern w:val="0"/>
              <w:sz w:val="20"/>
              <w:szCs w:val="20"/>
              <w14:ligatures w14:val="none"/>
            </w:rPr>
            <w:t xml:space="preserve">Flowing artesian wells generally do not require disinfection unless a well tests positive for bacteria. To disinfect a flowing artesian well, install </w:t>
          </w:r>
          <w:r w:rsidRPr="004E6A4A">
            <w:rPr>
              <w:rFonts w:ascii="Arial" w:eastAsia="Arial" w:hAnsi="Arial" w:cs="Arial"/>
              <w:kern w:val="0"/>
              <w:sz w:val="20"/>
              <w:szCs w:val="20"/>
              <w14:ligatures w14:val="none"/>
            </w:rPr>
            <w:t xml:space="preserve">a temporary casing extension </w:t>
          </w:r>
          <w:r w:rsidRPr="001D2DF3">
            <w:rPr>
              <w:rFonts w:ascii="Arial" w:eastAsia="Arial" w:hAnsi="Arial" w:cs="Arial"/>
              <w:color w:val="231F20"/>
              <w:kern w:val="0"/>
              <w:sz w:val="20"/>
              <w:szCs w:val="20"/>
              <w14:ligatures w14:val="none"/>
            </w:rPr>
            <w:t>above the potentiometric level to stop the flow and increase chlorine contact time. Alternatively, secure a tight well or seal and pump the chlorine into the well through the cap.</w:t>
          </w:r>
        </w:p>
        <w:p w14:paraId="463CC5D2" w14:textId="77777777" w:rsidR="001D2DF3" w:rsidRPr="001D2DF3" w:rsidRDefault="001D2DF3" w:rsidP="001D2DF3">
          <w:pPr>
            <w:widowControl w:val="0"/>
            <w:autoSpaceDE w:val="0"/>
            <w:autoSpaceDN w:val="0"/>
            <w:spacing w:before="203" w:after="0" w:line="249" w:lineRule="auto"/>
            <w:rPr>
              <w:rFonts w:ascii="Arial" w:eastAsia="Arial" w:hAnsi="Arial" w:cs="Arial"/>
              <w:kern w:val="0"/>
              <w:sz w:val="20"/>
              <w:szCs w:val="20"/>
              <w14:ligatures w14:val="none"/>
            </w:rPr>
          </w:pPr>
          <w:r w:rsidRPr="001D2DF3">
            <w:rPr>
              <w:rFonts w:ascii="Arial" w:eastAsia="Arial" w:hAnsi="Arial" w:cs="Arial"/>
              <w:color w:val="231F20"/>
              <w:kern w:val="0"/>
              <w:sz w:val="20"/>
              <w:szCs w:val="20"/>
              <w14:ligatures w14:val="none"/>
            </w:rPr>
            <w:t>Disinfect the well with a minimum chlorine solution concentration of 50 mg/L (50 ppm), or the minimum chlorine solution concentration specified by the regulating authority, whichever is greater. After adding the chlorine solution, agitate the well water to distribute the solution, and keep the well undisturbed for a minimum of 12 hours to allow for disinfection.</w:t>
          </w:r>
        </w:p>
        <w:p w14:paraId="247DD771" w14:textId="77777777" w:rsidR="001D2DF3" w:rsidRPr="001D2DF3" w:rsidRDefault="001D2DF3" w:rsidP="001D2DF3">
          <w:pPr>
            <w:widowControl w:val="0"/>
            <w:autoSpaceDE w:val="0"/>
            <w:autoSpaceDN w:val="0"/>
            <w:spacing w:before="203" w:after="0" w:line="249" w:lineRule="auto"/>
            <w:ind w:right="192"/>
            <w:rPr>
              <w:rFonts w:ascii="Arial" w:eastAsia="Arial" w:hAnsi="Arial" w:cs="Arial"/>
              <w:kern w:val="0"/>
              <w:sz w:val="20"/>
              <w:szCs w:val="20"/>
              <w14:ligatures w14:val="none"/>
            </w:rPr>
          </w:pPr>
          <w:r w:rsidRPr="001D2DF3">
            <w:rPr>
              <w:rFonts w:ascii="Arial" w:eastAsia="Arial" w:hAnsi="Arial" w:cs="Arial"/>
              <w:color w:val="231F20"/>
              <w:kern w:val="0"/>
              <w:sz w:val="20"/>
              <w:szCs w:val="20"/>
              <w14:ligatures w14:val="none"/>
            </w:rPr>
            <w:t xml:space="preserve">When the casing extension or cap is removed, discharge will flush chlorine from the well. If discharged chlorinated water has the potential to harm the environment, use a neutralizing agent, such as Vitamin C, to inactivate the chlorine. Add </w:t>
          </w:r>
          <w:proofErr w:type="gramStart"/>
          <w:r w:rsidRPr="001D2DF3">
            <w:rPr>
              <w:rFonts w:ascii="Arial" w:eastAsia="Arial" w:hAnsi="Arial" w:cs="Arial"/>
              <w:color w:val="231F20"/>
              <w:kern w:val="0"/>
              <w:sz w:val="20"/>
              <w:szCs w:val="20"/>
              <w14:ligatures w14:val="none"/>
            </w:rPr>
            <w:t>to sump or discharged chlorinated water</w:t>
          </w:r>
          <w:proofErr w:type="gramEnd"/>
          <w:r w:rsidRPr="001D2DF3">
            <w:rPr>
              <w:rFonts w:ascii="Arial" w:eastAsia="Arial" w:hAnsi="Arial" w:cs="Arial"/>
              <w:color w:val="231F20"/>
              <w:kern w:val="0"/>
              <w:sz w:val="20"/>
              <w:szCs w:val="20"/>
              <w14:ligatures w14:val="none"/>
            </w:rPr>
            <w:t>.</w:t>
          </w:r>
        </w:p>
        <w:p w14:paraId="0ABECED7" w14:textId="77777777" w:rsidR="001D2DF3" w:rsidRPr="001D2DF3" w:rsidRDefault="001D2DF3" w:rsidP="001D2DF3">
          <w:pPr>
            <w:widowControl w:val="0"/>
            <w:autoSpaceDE w:val="0"/>
            <w:autoSpaceDN w:val="0"/>
            <w:spacing w:before="201" w:after="0" w:line="250" w:lineRule="auto"/>
            <w:outlineLvl w:val="2"/>
            <w:rPr>
              <w:rFonts w:ascii="Arial" w:eastAsia="Arial" w:hAnsi="Arial" w:cs="Arial"/>
              <w:b/>
              <w:bCs/>
              <w:kern w:val="0"/>
              <w:sz w:val="20"/>
              <w:szCs w:val="20"/>
              <w14:ligatures w14:val="none"/>
            </w:rPr>
          </w:pPr>
          <w:r w:rsidRPr="001D2DF3">
            <w:rPr>
              <w:rFonts w:ascii="Arial" w:eastAsia="Arial" w:hAnsi="Arial" w:cs="Arial"/>
              <w:b/>
              <w:bCs/>
              <w:color w:val="231F20"/>
              <w:kern w:val="0"/>
              <w:sz w:val="20"/>
              <w:szCs w:val="20"/>
              <w14:ligatures w14:val="none"/>
            </w:rPr>
            <w:t>Protection</w:t>
          </w:r>
        </w:p>
        <w:p w14:paraId="5511B7D7" w14:textId="470F2308" w:rsidR="001D2DF3" w:rsidRPr="001D2DF3" w:rsidRDefault="001D2DF3" w:rsidP="001D2DF3">
          <w:pPr>
            <w:widowControl w:val="0"/>
            <w:autoSpaceDE w:val="0"/>
            <w:autoSpaceDN w:val="0"/>
            <w:spacing w:before="10" w:after="0" w:line="249" w:lineRule="auto"/>
            <w:ind w:right="192"/>
            <w:rPr>
              <w:rFonts w:ascii="Arial" w:eastAsia="Arial" w:hAnsi="Arial" w:cs="Arial"/>
              <w:kern w:val="0"/>
              <w:sz w:val="20"/>
              <w:szCs w:val="20"/>
              <w14:ligatures w14:val="none"/>
            </w:rPr>
          </w:pPr>
          <w:r w:rsidRPr="001D2DF3">
            <w:rPr>
              <w:rFonts w:ascii="Arial" w:eastAsia="Arial" w:hAnsi="Arial" w:cs="Arial"/>
              <w:color w:val="231F20"/>
              <w:kern w:val="0"/>
              <w:sz w:val="20"/>
              <w:szCs w:val="20"/>
              <w14:ligatures w14:val="none"/>
            </w:rPr>
            <w:t xml:space="preserve">Divert all surface runoff, precipitation, and drainage away from the wellhead. Compact, mound, and slope earth material away from the wellhead. Protect the wellhead and associated appurtenances from contamination or damage by wildlife, livestock, farm machinery, vehicle parking, or other harmful human activity. When needed, </w:t>
          </w:r>
          <w:proofErr w:type="gramStart"/>
          <w:r w:rsidRPr="001D2DF3">
            <w:rPr>
              <w:rFonts w:ascii="Arial" w:eastAsia="Arial" w:hAnsi="Arial" w:cs="Arial"/>
              <w:color w:val="231F20"/>
              <w:kern w:val="0"/>
              <w:sz w:val="20"/>
              <w:szCs w:val="20"/>
              <w14:ligatures w14:val="none"/>
            </w:rPr>
            <w:t>vegetate</w:t>
          </w:r>
          <w:proofErr w:type="gramEnd"/>
          <w:r w:rsidRPr="001D2DF3">
            <w:rPr>
              <w:rFonts w:ascii="Arial" w:eastAsia="Arial" w:hAnsi="Arial" w:cs="Arial"/>
              <w:color w:val="231F20"/>
              <w:kern w:val="0"/>
              <w:sz w:val="20"/>
              <w:szCs w:val="20"/>
              <w14:ligatures w14:val="none"/>
            </w:rPr>
            <w:t xml:space="preserve"> disturbed areas surrounding the wellhead according to </w:t>
          </w:r>
          <w:r w:rsidR="004F5D51">
            <w:rPr>
              <w:rFonts w:ascii="Arial" w:eastAsia="Arial" w:hAnsi="Arial" w:cs="Arial"/>
              <w:color w:val="231F20"/>
              <w:kern w:val="0"/>
              <w:sz w:val="20"/>
              <w:szCs w:val="20"/>
              <w14:ligatures w14:val="none"/>
            </w:rPr>
            <w:t xml:space="preserve">Florida </w:t>
          </w:r>
          <w:r w:rsidRPr="001D2DF3">
            <w:rPr>
              <w:rFonts w:ascii="Arial" w:eastAsia="Arial" w:hAnsi="Arial" w:cs="Arial"/>
              <w:color w:val="231F20"/>
              <w:kern w:val="0"/>
              <w:sz w:val="20"/>
              <w:szCs w:val="20"/>
              <w14:ligatures w14:val="none"/>
            </w:rPr>
            <w:t>NRCS CPS Critical Area Planting, Code 342.</w:t>
          </w:r>
        </w:p>
        <w:p w14:paraId="23C6939D" w14:textId="77777777" w:rsidR="001D2DF3" w:rsidRPr="001D2DF3" w:rsidRDefault="00BF45B7" w:rsidP="001D2DF3">
          <w:pPr>
            <w:widowControl w:val="0"/>
            <w:autoSpaceDE w:val="0"/>
            <w:autoSpaceDN w:val="0"/>
            <w:spacing w:before="14" w:after="0" w:line="240" w:lineRule="auto"/>
            <w:rPr>
              <w:rFonts w:ascii="Arial" w:eastAsia="Arial" w:hAnsi="Arial" w:cs="Arial"/>
              <w:kern w:val="0"/>
              <w:sz w:val="20"/>
              <w:szCs w:val="20"/>
              <w14:ligatures w14:val="none"/>
            </w:rPr>
          </w:pPr>
        </w:p>
      </w:sdtContent>
    </w:sdt>
    <w:permEnd w:id="365917745"/>
    <w:p w14:paraId="1419C614" w14:textId="77777777" w:rsidR="001D2DF3" w:rsidRPr="001D2DF3" w:rsidRDefault="001D2DF3" w:rsidP="001D2DF3">
      <w:pPr>
        <w:widowControl w:val="0"/>
        <w:autoSpaceDE w:val="0"/>
        <w:autoSpaceDN w:val="0"/>
        <w:spacing w:after="0" w:line="240" w:lineRule="auto"/>
        <w:outlineLvl w:val="1"/>
        <w:rPr>
          <w:rFonts w:ascii="Arial" w:eastAsia="Arial" w:hAnsi="Arial" w:cs="Arial"/>
          <w:b/>
          <w:bCs/>
          <w:kern w:val="0"/>
          <w:sz w:val="20"/>
          <w:szCs w:val="20"/>
          <w14:ligatures w14:val="none"/>
        </w:rPr>
      </w:pPr>
      <w:r w:rsidRPr="001D2DF3">
        <w:rPr>
          <w:rFonts w:ascii="Arial" w:eastAsia="Arial" w:hAnsi="Arial" w:cs="Arial"/>
          <w:b/>
          <w:bCs/>
          <w:color w:val="231F20"/>
          <w:kern w:val="0"/>
          <w:sz w:val="20"/>
          <w:szCs w:val="20"/>
          <w14:ligatures w14:val="none"/>
        </w:rPr>
        <w:t>CONSIDERATIONS</w:t>
      </w:r>
    </w:p>
    <w:permStart w:id="1200383748" w:edGrp="everyone" w:displacedByCustomXml="next"/>
    <w:sdt>
      <w:sdtPr>
        <w:rPr>
          <w:rFonts w:ascii="Arial" w:eastAsia="Arial" w:hAnsi="Arial" w:cs="Arial"/>
          <w:kern w:val="0"/>
          <w:sz w:val="20"/>
          <w:szCs w:val="20"/>
          <w14:ligatures w14:val="none"/>
        </w:rPr>
        <w:alias w:val="CONSIDERATIONS"/>
        <w:tag w:val="CONSIDERATIONS"/>
        <w:id w:val="562526076"/>
      </w:sdtPr>
      <w:sdtEndPr/>
      <w:sdtContent>
        <w:p w14:paraId="3BD0B127" w14:textId="77777777" w:rsidR="001D2DF3" w:rsidRPr="001D2DF3" w:rsidRDefault="001D2DF3" w:rsidP="001D2DF3">
          <w:pPr>
            <w:widowControl w:val="0"/>
            <w:autoSpaceDE w:val="0"/>
            <w:autoSpaceDN w:val="0"/>
            <w:spacing w:before="130" w:after="0" w:line="249" w:lineRule="auto"/>
            <w:rPr>
              <w:rFonts w:ascii="Arial" w:eastAsia="Arial" w:hAnsi="Arial" w:cs="Arial"/>
              <w:kern w:val="0"/>
              <w:sz w:val="20"/>
              <w:szCs w:val="20"/>
              <w14:ligatures w14:val="none"/>
            </w:rPr>
          </w:pPr>
          <w:r w:rsidRPr="001D2DF3">
            <w:rPr>
              <w:rFonts w:ascii="Arial" w:eastAsia="Arial" w:hAnsi="Arial" w:cs="Arial"/>
              <w:color w:val="231F20"/>
              <w:kern w:val="0"/>
              <w:sz w:val="20"/>
              <w:szCs w:val="20"/>
              <w14:ligatures w14:val="none"/>
            </w:rPr>
            <w:t>This practice may be part of a groundwater protection system that includes water quality management practices.</w:t>
          </w:r>
        </w:p>
        <w:p w14:paraId="5028EE5F" w14:textId="77777777" w:rsidR="001D2DF3" w:rsidRPr="001D2DF3" w:rsidRDefault="001D2DF3" w:rsidP="001D2DF3">
          <w:pPr>
            <w:widowControl w:val="0"/>
            <w:autoSpaceDE w:val="0"/>
            <w:autoSpaceDN w:val="0"/>
            <w:spacing w:before="202" w:after="0" w:line="249" w:lineRule="auto"/>
            <w:rPr>
              <w:rFonts w:ascii="Arial" w:eastAsia="Arial" w:hAnsi="Arial" w:cs="Arial"/>
              <w:kern w:val="0"/>
              <w:sz w:val="20"/>
              <w:szCs w:val="20"/>
              <w14:ligatures w14:val="none"/>
            </w:rPr>
          </w:pPr>
          <w:r w:rsidRPr="001D2DF3">
            <w:rPr>
              <w:rFonts w:ascii="Arial" w:eastAsia="Arial" w:hAnsi="Arial" w:cs="Arial"/>
              <w:color w:val="231F20"/>
              <w:kern w:val="0"/>
              <w:sz w:val="20"/>
              <w:szCs w:val="20"/>
              <w14:ligatures w14:val="none"/>
            </w:rPr>
            <w:t>Consider rehabilitating costs against well decommissioning and drilling a new well designed to perform the same purpose.</w:t>
          </w:r>
        </w:p>
        <w:p w14:paraId="4D4D9E1C" w14:textId="77777777" w:rsidR="001D2DF3" w:rsidRPr="001D2DF3" w:rsidRDefault="001D2DF3" w:rsidP="001D2DF3">
          <w:pPr>
            <w:widowControl w:val="0"/>
            <w:autoSpaceDE w:val="0"/>
            <w:autoSpaceDN w:val="0"/>
            <w:spacing w:before="201" w:after="0" w:line="249" w:lineRule="auto"/>
            <w:ind w:right="192"/>
            <w:rPr>
              <w:rFonts w:ascii="Arial" w:eastAsia="Arial" w:hAnsi="Arial" w:cs="Arial"/>
              <w:kern w:val="0"/>
              <w:sz w:val="20"/>
              <w:szCs w:val="20"/>
              <w14:ligatures w14:val="none"/>
            </w:rPr>
          </w:pPr>
          <w:r w:rsidRPr="001D2DF3">
            <w:rPr>
              <w:rFonts w:ascii="Arial" w:eastAsia="Arial" w:hAnsi="Arial" w:cs="Arial"/>
              <w:color w:val="231F20"/>
              <w:kern w:val="0"/>
              <w:sz w:val="20"/>
              <w:szCs w:val="20"/>
              <w14:ligatures w14:val="none"/>
            </w:rPr>
            <w:t>To the extent practicable, rehabilitate the well in a manner that does not impair the current land use near the well or the installation of future land management practices.</w:t>
          </w:r>
        </w:p>
        <w:p w14:paraId="35B76BB8" w14:textId="77777777" w:rsidR="001D2DF3" w:rsidRPr="001D2DF3" w:rsidRDefault="001D2DF3" w:rsidP="001D2DF3">
          <w:pPr>
            <w:widowControl w:val="0"/>
            <w:autoSpaceDE w:val="0"/>
            <w:autoSpaceDN w:val="0"/>
            <w:spacing w:before="202" w:after="0" w:line="249" w:lineRule="auto"/>
            <w:rPr>
              <w:rFonts w:ascii="Arial" w:eastAsia="Arial" w:hAnsi="Arial" w:cs="Arial"/>
              <w:kern w:val="0"/>
              <w:sz w:val="20"/>
              <w:szCs w:val="20"/>
              <w14:ligatures w14:val="none"/>
            </w:rPr>
          </w:pPr>
          <w:r w:rsidRPr="001D2DF3">
            <w:rPr>
              <w:rFonts w:ascii="Arial" w:eastAsia="Arial" w:hAnsi="Arial" w:cs="Arial"/>
              <w:color w:val="231F20"/>
              <w:kern w:val="0"/>
              <w:sz w:val="20"/>
              <w:szCs w:val="20"/>
              <w14:ligatures w14:val="none"/>
            </w:rPr>
            <w:t>Consider all relevant geological, biological, physical, and climatic conditions of the soil, rock, groundwater and topography in determining the best methods to control the discharge of the existing flowing well.</w:t>
          </w:r>
        </w:p>
        <w:p w14:paraId="58AC39A0" w14:textId="0C817434" w:rsidR="001D2DF3" w:rsidRPr="001D2DF3" w:rsidRDefault="001D2DF3" w:rsidP="001D2DF3">
          <w:pPr>
            <w:widowControl w:val="0"/>
            <w:autoSpaceDE w:val="0"/>
            <w:autoSpaceDN w:val="0"/>
            <w:spacing w:before="202" w:after="0" w:line="249" w:lineRule="auto"/>
            <w:rPr>
              <w:rFonts w:ascii="Arial" w:eastAsia="Arial" w:hAnsi="Arial" w:cs="Arial"/>
              <w:kern w:val="0"/>
              <w:sz w:val="20"/>
              <w:szCs w:val="20"/>
              <w14:ligatures w14:val="none"/>
            </w:rPr>
          </w:pPr>
          <w:r w:rsidRPr="001D2DF3">
            <w:rPr>
              <w:rFonts w:ascii="Arial" w:eastAsia="Arial" w:hAnsi="Arial" w:cs="Arial"/>
              <w:color w:val="231F20"/>
              <w:kern w:val="0"/>
              <w:sz w:val="20"/>
              <w:szCs w:val="20"/>
              <w14:ligatures w14:val="none"/>
            </w:rPr>
            <w:t xml:space="preserve">Consider water treatment options. Refer to </w:t>
          </w:r>
          <w:r w:rsidR="004F5D51">
            <w:rPr>
              <w:rFonts w:ascii="Arial" w:eastAsia="Arial" w:hAnsi="Arial" w:cs="Arial"/>
              <w:color w:val="231F20"/>
              <w:kern w:val="0"/>
              <w:sz w:val="20"/>
              <w:szCs w:val="20"/>
              <w14:ligatures w14:val="none"/>
            </w:rPr>
            <w:t>210-</w:t>
          </w:r>
          <w:r w:rsidRPr="001D2DF3">
            <w:rPr>
              <w:rFonts w:ascii="Arial" w:eastAsia="Arial" w:hAnsi="Arial" w:cs="Arial"/>
              <w:color w:val="231F20"/>
              <w:kern w:val="0"/>
              <w:sz w:val="20"/>
              <w:szCs w:val="20"/>
              <w14:ligatures w14:val="none"/>
            </w:rPr>
            <w:t xml:space="preserve"> NEH</w:t>
          </w:r>
          <w:r w:rsidR="004F5D51">
            <w:rPr>
              <w:rFonts w:ascii="Arial" w:eastAsia="Arial" w:hAnsi="Arial" w:cs="Arial"/>
              <w:color w:val="231F20"/>
              <w:kern w:val="0"/>
              <w:sz w:val="20"/>
              <w:szCs w:val="20"/>
              <w14:ligatures w14:val="none"/>
            </w:rPr>
            <w:t>,</w:t>
          </w:r>
          <w:r w:rsidRPr="001D2DF3">
            <w:rPr>
              <w:rFonts w:ascii="Arial" w:eastAsia="Arial" w:hAnsi="Arial" w:cs="Arial"/>
              <w:color w:val="231F20"/>
              <w:kern w:val="0"/>
              <w:sz w:val="20"/>
              <w:szCs w:val="20"/>
              <w14:ligatures w14:val="none"/>
            </w:rPr>
            <w:t xml:space="preserve"> Part 631, Chapter 31, “Groundwater Investigations”, Section 631.3108 “Groundwater Quality” for guidance on treatment options.</w:t>
          </w:r>
        </w:p>
        <w:p w14:paraId="622B8969" w14:textId="77777777" w:rsidR="001D2DF3" w:rsidRPr="001D2DF3" w:rsidRDefault="001D2DF3" w:rsidP="001D2DF3">
          <w:pPr>
            <w:widowControl w:val="0"/>
            <w:autoSpaceDE w:val="0"/>
            <w:autoSpaceDN w:val="0"/>
            <w:spacing w:before="201" w:after="0" w:line="249" w:lineRule="auto"/>
            <w:ind w:right="192"/>
            <w:rPr>
              <w:rFonts w:ascii="Arial" w:eastAsia="Arial" w:hAnsi="Arial" w:cs="Arial"/>
              <w:kern w:val="0"/>
              <w:sz w:val="20"/>
              <w:szCs w:val="20"/>
              <w14:ligatures w14:val="none"/>
            </w:rPr>
          </w:pPr>
          <w:r w:rsidRPr="001D2DF3">
            <w:rPr>
              <w:rFonts w:ascii="Arial" w:eastAsia="Arial" w:hAnsi="Arial" w:cs="Arial"/>
              <w:color w:val="231F20"/>
              <w:kern w:val="0"/>
              <w:sz w:val="20"/>
              <w:szCs w:val="20"/>
              <w14:ligatures w14:val="none"/>
            </w:rPr>
            <w:t>Consider potential impacts associated with discharging artesian flows, such as erosion and ground instability (e.g., sink holes and subsidence) and hazards (e.g., pooled water or ice).</w:t>
          </w:r>
        </w:p>
        <w:p w14:paraId="3B437CA1" w14:textId="77777777" w:rsidR="001D2DF3" w:rsidRPr="001D2DF3" w:rsidRDefault="00BF45B7" w:rsidP="001D2DF3">
          <w:pPr>
            <w:widowControl w:val="0"/>
            <w:autoSpaceDE w:val="0"/>
            <w:autoSpaceDN w:val="0"/>
            <w:spacing w:before="12" w:after="0" w:line="240" w:lineRule="auto"/>
            <w:rPr>
              <w:rFonts w:ascii="Arial" w:eastAsia="Arial" w:hAnsi="Arial" w:cs="Arial"/>
              <w:kern w:val="0"/>
              <w:sz w:val="20"/>
              <w:szCs w:val="20"/>
              <w14:ligatures w14:val="none"/>
            </w:rPr>
          </w:pPr>
        </w:p>
      </w:sdtContent>
    </w:sdt>
    <w:permEnd w:id="1200383748"/>
    <w:p w14:paraId="2710ED27" w14:textId="77777777" w:rsidR="001D2DF3" w:rsidRPr="001D2DF3" w:rsidRDefault="001D2DF3" w:rsidP="001D2DF3">
      <w:pPr>
        <w:widowControl w:val="0"/>
        <w:autoSpaceDE w:val="0"/>
        <w:autoSpaceDN w:val="0"/>
        <w:spacing w:after="0" w:line="240" w:lineRule="auto"/>
        <w:outlineLvl w:val="1"/>
        <w:rPr>
          <w:rFonts w:ascii="Arial" w:eastAsia="Arial" w:hAnsi="Arial" w:cs="Arial"/>
          <w:b/>
          <w:bCs/>
          <w:kern w:val="0"/>
          <w:sz w:val="20"/>
          <w:szCs w:val="20"/>
          <w14:ligatures w14:val="none"/>
        </w:rPr>
      </w:pPr>
      <w:r w:rsidRPr="001D2DF3">
        <w:rPr>
          <w:rFonts w:ascii="Arial" w:eastAsia="Arial" w:hAnsi="Arial" w:cs="Arial"/>
          <w:b/>
          <w:bCs/>
          <w:color w:val="231F20"/>
          <w:kern w:val="0"/>
          <w:sz w:val="20"/>
          <w:szCs w:val="20"/>
          <w14:ligatures w14:val="none"/>
        </w:rPr>
        <w:t>PLANS AND SPECIFICATIONS</w:t>
      </w:r>
    </w:p>
    <w:permStart w:id="2038694654" w:edGrp="everyone" w:displacedByCustomXml="next"/>
    <w:sdt>
      <w:sdtPr>
        <w:rPr>
          <w:rFonts w:ascii="Arial" w:eastAsia="Arial" w:hAnsi="Arial" w:cs="Arial"/>
          <w:kern w:val="0"/>
          <w:sz w:val="20"/>
          <w:szCs w:val="20"/>
          <w14:ligatures w14:val="none"/>
        </w:rPr>
        <w:alias w:val="PLANS AND SPECIFICATIONS"/>
        <w:tag w:val="PLANS AND SPECIFICATIONS"/>
        <w:id w:val="-1826269752"/>
      </w:sdtPr>
      <w:sdtEndPr/>
      <w:sdtContent>
        <w:p w14:paraId="4F66C1A4" w14:textId="77777777" w:rsidR="001D2DF3" w:rsidRPr="001D2DF3" w:rsidRDefault="001D2DF3" w:rsidP="001D2DF3">
          <w:pPr>
            <w:widowControl w:val="0"/>
            <w:autoSpaceDE w:val="0"/>
            <w:autoSpaceDN w:val="0"/>
            <w:spacing w:before="130" w:after="0" w:line="249" w:lineRule="auto"/>
            <w:ind w:right="137"/>
            <w:rPr>
              <w:rFonts w:ascii="Arial" w:eastAsia="Arial" w:hAnsi="Arial" w:cs="Arial"/>
              <w:kern w:val="0"/>
              <w:sz w:val="20"/>
              <w:szCs w:val="20"/>
              <w14:ligatures w14:val="none"/>
            </w:rPr>
          </w:pPr>
          <w:r w:rsidRPr="001D2DF3">
            <w:rPr>
              <w:rFonts w:ascii="Arial" w:eastAsia="Arial" w:hAnsi="Arial" w:cs="Arial"/>
              <w:color w:val="231F20"/>
              <w:kern w:val="0"/>
              <w:sz w:val="20"/>
              <w:szCs w:val="20"/>
              <w14:ligatures w14:val="none"/>
            </w:rPr>
            <w:t>Prepare plans and specifications for controlling flows in a well that describes requirements for applying the practice to achieve its intended purpose(s). If not already specified in state required documentation, ensure the following information is recorded in the installation record:</w:t>
          </w:r>
        </w:p>
        <w:p w14:paraId="341F8D91" w14:textId="77777777" w:rsidR="001D2DF3" w:rsidRPr="001D2DF3" w:rsidRDefault="001D2DF3" w:rsidP="001D2DF3">
          <w:pPr>
            <w:widowControl w:val="0"/>
            <w:autoSpaceDE w:val="0"/>
            <w:autoSpaceDN w:val="0"/>
            <w:spacing w:before="1" w:after="0" w:line="240" w:lineRule="auto"/>
            <w:rPr>
              <w:rFonts w:ascii="Arial" w:eastAsia="Arial" w:hAnsi="Arial" w:cs="Arial"/>
              <w:kern w:val="0"/>
              <w:sz w:val="20"/>
              <w:szCs w:val="20"/>
              <w14:ligatures w14:val="none"/>
            </w:rPr>
          </w:pPr>
        </w:p>
        <w:p w14:paraId="3986B71D" w14:textId="77777777" w:rsidR="001D2DF3" w:rsidRPr="001D2DF3" w:rsidRDefault="001D2DF3" w:rsidP="001D2DF3">
          <w:pPr>
            <w:widowControl w:val="0"/>
            <w:numPr>
              <w:ilvl w:val="0"/>
              <w:numId w:val="1"/>
            </w:numPr>
            <w:tabs>
              <w:tab w:val="left" w:pos="1445"/>
            </w:tabs>
            <w:autoSpaceDE w:val="0"/>
            <w:autoSpaceDN w:val="0"/>
            <w:spacing w:after="0" w:line="249" w:lineRule="auto"/>
            <w:ind w:left="540" w:right="299"/>
            <w:rPr>
              <w:rFonts w:ascii="Arial" w:eastAsia="Arial" w:hAnsi="Arial" w:cs="Arial"/>
              <w:kern w:val="0"/>
              <w:sz w:val="20"/>
              <w:szCs w:val="22"/>
              <w14:ligatures w14:val="none"/>
            </w:rPr>
          </w:pPr>
          <w:r w:rsidRPr="001D2DF3">
            <w:rPr>
              <w:rFonts w:ascii="Arial" w:eastAsia="Arial" w:hAnsi="Arial" w:cs="Arial"/>
              <w:color w:val="231F20"/>
              <w:kern w:val="0"/>
              <w:sz w:val="20"/>
              <w:szCs w:val="22"/>
              <w14:ligatures w14:val="none"/>
            </w:rPr>
            <w:t>Location of water well by Global Positioning System (GPS) coordinates or in a sufficiently detailed narrative description to readily locate the well.</w:t>
          </w:r>
        </w:p>
        <w:p w14:paraId="002B994C" w14:textId="77777777" w:rsidR="001D2DF3" w:rsidRPr="001D2DF3" w:rsidRDefault="001D2DF3" w:rsidP="001D2DF3">
          <w:pPr>
            <w:widowControl w:val="0"/>
            <w:numPr>
              <w:ilvl w:val="0"/>
              <w:numId w:val="1"/>
            </w:numPr>
            <w:tabs>
              <w:tab w:val="left" w:pos="1445"/>
            </w:tabs>
            <w:autoSpaceDE w:val="0"/>
            <w:autoSpaceDN w:val="0"/>
            <w:spacing w:before="58" w:after="0" w:line="240" w:lineRule="auto"/>
            <w:ind w:left="540"/>
            <w:rPr>
              <w:rFonts w:ascii="Arial" w:eastAsia="Arial" w:hAnsi="Arial" w:cs="Arial"/>
              <w:kern w:val="0"/>
              <w:sz w:val="20"/>
              <w:szCs w:val="22"/>
              <w14:ligatures w14:val="none"/>
            </w:rPr>
          </w:pPr>
          <w:r w:rsidRPr="001D2DF3">
            <w:rPr>
              <w:rFonts w:ascii="Arial" w:eastAsia="Arial" w:hAnsi="Arial" w:cs="Arial"/>
              <w:color w:val="231F20"/>
              <w:kern w:val="0"/>
              <w:sz w:val="20"/>
              <w:szCs w:val="22"/>
              <w14:ligatures w14:val="none"/>
            </w:rPr>
            <w:lastRenderedPageBreak/>
            <w:t>Date of completion of controlling flowing well.</w:t>
          </w:r>
        </w:p>
        <w:p w14:paraId="23A4B035" w14:textId="77777777" w:rsidR="001D2DF3" w:rsidRPr="001D2DF3" w:rsidRDefault="001D2DF3" w:rsidP="001D2DF3">
          <w:pPr>
            <w:widowControl w:val="0"/>
            <w:numPr>
              <w:ilvl w:val="0"/>
              <w:numId w:val="1"/>
            </w:numPr>
            <w:tabs>
              <w:tab w:val="left" w:pos="1445"/>
            </w:tabs>
            <w:autoSpaceDE w:val="0"/>
            <w:autoSpaceDN w:val="0"/>
            <w:spacing w:before="67" w:after="0" w:line="240" w:lineRule="auto"/>
            <w:ind w:left="540"/>
            <w:rPr>
              <w:rFonts w:ascii="Arial" w:eastAsia="Arial" w:hAnsi="Arial" w:cs="Arial"/>
              <w:kern w:val="0"/>
              <w:sz w:val="20"/>
              <w:szCs w:val="22"/>
              <w14:ligatures w14:val="none"/>
            </w:rPr>
          </w:pPr>
          <w:r w:rsidRPr="001D2DF3">
            <w:rPr>
              <w:rFonts w:ascii="Arial" w:eastAsia="Arial" w:hAnsi="Arial" w:cs="Arial"/>
              <w:color w:val="231F20"/>
              <w:kern w:val="0"/>
              <w:sz w:val="20"/>
              <w:szCs w:val="22"/>
              <w14:ligatures w14:val="none"/>
            </w:rPr>
            <w:t>Well owner name and address.</w:t>
          </w:r>
        </w:p>
        <w:p w14:paraId="0008B28F" w14:textId="77777777" w:rsidR="001D2DF3" w:rsidRPr="001D2DF3" w:rsidRDefault="001D2DF3" w:rsidP="001D2DF3">
          <w:pPr>
            <w:widowControl w:val="0"/>
            <w:numPr>
              <w:ilvl w:val="0"/>
              <w:numId w:val="1"/>
            </w:numPr>
            <w:tabs>
              <w:tab w:val="left" w:pos="1445"/>
            </w:tabs>
            <w:autoSpaceDE w:val="0"/>
            <w:autoSpaceDN w:val="0"/>
            <w:spacing w:before="67" w:after="0" w:line="240" w:lineRule="auto"/>
            <w:ind w:left="540"/>
            <w:rPr>
              <w:rFonts w:ascii="Arial" w:eastAsia="Arial" w:hAnsi="Arial" w:cs="Arial"/>
              <w:kern w:val="0"/>
              <w:sz w:val="20"/>
              <w:szCs w:val="22"/>
              <w14:ligatures w14:val="none"/>
            </w:rPr>
          </w:pPr>
          <w:r w:rsidRPr="001D2DF3">
            <w:rPr>
              <w:rFonts w:ascii="Arial" w:eastAsia="Arial" w:hAnsi="Arial" w:cs="Arial"/>
              <w:color w:val="231F20"/>
              <w:kern w:val="0"/>
              <w:sz w:val="20"/>
              <w:szCs w:val="22"/>
              <w14:ligatures w14:val="none"/>
            </w:rPr>
            <w:t>Name and address of water well contractor responsible for the installation of the work.</w:t>
          </w:r>
        </w:p>
        <w:p w14:paraId="68B6B685" w14:textId="77777777" w:rsidR="001D2DF3" w:rsidRPr="001D2DF3" w:rsidRDefault="001D2DF3" w:rsidP="001D2DF3">
          <w:pPr>
            <w:widowControl w:val="0"/>
            <w:numPr>
              <w:ilvl w:val="0"/>
              <w:numId w:val="1"/>
            </w:numPr>
            <w:tabs>
              <w:tab w:val="left" w:pos="1445"/>
            </w:tabs>
            <w:autoSpaceDE w:val="0"/>
            <w:autoSpaceDN w:val="0"/>
            <w:spacing w:before="66" w:after="0" w:line="240" w:lineRule="auto"/>
            <w:ind w:left="540"/>
            <w:rPr>
              <w:rFonts w:ascii="Arial" w:eastAsia="Arial" w:hAnsi="Arial" w:cs="Arial"/>
              <w:kern w:val="0"/>
              <w:sz w:val="20"/>
              <w:szCs w:val="22"/>
              <w14:ligatures w14:val="none"/>
            </w:rPr>
          </w:pPr>
          <w:r w:rsidRPr="001D2DF3">
            <w:rPr>
              <w:rFonts w:ascii="Arial" w:eastAsia="Arial" w:hAnsi="Arial" w:cs="Arial"/>
              <w:color w:val="231F20"/>
              <w:kern w:val="0"/>
              <w:sz w:val="20"/>
              <w:szCs w:val="22"/>
              <w14:ligatures w14:val="none"/>
            </w:rPr>
            <w:t>Length and inside diameter of all casing and screen set including gage (slot size) of casing screen.</w:t>
          </w:r>
        </w:p>
        <w:p w14:paraId="4484EA5A" w14:textId="77777777" w:rsidR="001D2DF3" w:rsidRPr="001D2DF3" w:rsidRDefault="001D2DF3" w:rsidP="001D2DF3">
          <w:pPr>
            <w:widowControl w:val="0"/>
            <w:numPr>
              <w:ilvl w:val="0"/>
              <w:numId w:val="1"/>
            </w:numPr>
            <w:tabs>
              <w:tab w:val="left" w:pos="1445"/>
            </w:tabs>
            <w:autoSpaceDE w:val="0"/>
            <w:autoSpaceDN w:val="0"/>
            <w:spacing w:before="67" w:after="0" w:line="240" w:lineRule="auto"/>
            <w:ind w:left="540"/>
            <w:rPr>
              <w:rFonts w:ascii="Arial" w:eastAsia="Arial" w:hAnsi="Arial" w:cs="Arial"/>
              <w:kern w:val="0"/>
              <w:sz w:val="20"/>
              <w:szCs w:val="22"/>
              <w14:ligatures w14:val="none"/>
            </w:rPr>
          </w:pPr>
          <w:r w:rsidRPr="001D2DF3">
            <w:rPr>
              <w:rFonts w:ascii="Arial" w:eastAsia="Arial" w:hAnsi="Arial" w:cs="Arial"/>
              <w:color w:val="231F20"/>
              <w:kern w:val="0"/>
              <w:sz w:val="20"/>
              <w:szCs w:val="22"/>
              <w14:ligatures w14:val="none"/>
            </w:rPr>
            <w:t>Type of schedule casing material (e.g., standard weight steel, PVC Schedule 80).</w:t>
          </w:r>
        </w:p>
        <w:p w14:paraId="3A1F6499" w14:textId="77777777" w:rsidR="001D2DF3" w:rsidRPr="001D2DF3" w:rsidRDefault="001D2DF3" w:rsidP="001D2DF3">
          <w:pPr>
            <w:widowControl w:val="0"/>
            <w:numPr>
              <w:ilvl w:val="0"/>
              <w:numId w:val="1"/>
            </w:numPr>
            <w:tabs>
              <w:tab w:val="left" w:pos="1445"/>
            </w:tabs>
            <w:autoSpaceDE w:val="0"/>
            <w:autoSpaceDN w:val="0"/>
            <w:spacing w:before="67" w:after="0" w:line="240" w:lineRule="auto"/>
            <w:ind w:left="540"/>
            <w:rPr>
              <w:rFonts w:ascii="Arial" w:eastAsia="Arial" w:hAnsi="Arial" w:cs="Arial"/>
              <w:kern w:val="0"/>
              <w:sz w:val="20"/>
              <w:szCs w:val="22"/>
              <w14:ligatures w14:val="none"/>
            </w:rPr>
          </w:pPr>
          <w:proofErr w:type="gramStart"/>
          <w:r w:rsidRPr="001D2DF3">
            <w:rPr>
              <w:rFonts w:ascii="Arial" w:eastAsia="Arial" w:hAnsi="Arial" w:cs="Arial"/>
              <w:color w:val="231F20"/>
              <w:kern w:val="0"/>
              <w:sz w:val="20"/>
              <w:szCs w:val="22"/>
              <w14:ligatures w14:val="none"/>
            </w:rPr>
            <w:t>Packer type and depth(s), if used.</w:t>
          </w:r>
          <w:proofErr w:type="gramEnd"/>
        </w:p>
        <w:p w14:paraId="61631C9E" w14:textId="77777777" w:rsidR="001D2DF3" w:rsidRPr="001D2DF3" w:rsidRDefault="001D2DF3" w:rsidP="001D2DF3">
          <w:pPr>
            <w:widowControl w:val="0"/>
            <w:numPr>
              <w:ilvl w:val="0"/>
              <w:numId w:val="1"/>
            </w:numPr>
            <w:tabs>
              <w:tab w:val="left" w:pos="1445"/>
            </w:tabs>
            <w:autoSpaceDE w:val="0"/>
            <w:autoSpaceDN w:val="0"/>
            <w:spacing w:before="66" w:after="0" w:line="240" w:lineRule="auto"/>
            <w:ind w:left="540"/>
            <w:rPr>
              <w:rFonts w:ascii="Arial" w:eastAsia="Arial" w:hAnsi="Arial" w:cs="Arial"/>
              <w:kern w:val="0"/>
              <w:sz w:val="20"/>
              <w:szCs w:val="22"/>
              <w14:ligatures w14:val="none"/>
            </w:rPr>
          </w:pPr>
          <w:r w:rsidRPr="001D2DF3">
            <w:rPr>
              <w:rFonts w:ascii="Arial" w:eastAsia="Arial" w:hAnsi="Arial" w:cs="Arial"/>
              <w:color w:val="231F20"/>
              <w:kern w:val="0"/>
              <w:sz w:val="20"/>
              <w:szCs w:val="22"/>
              <w14:ligatures w14:val="none"/>
            </w:rPr>
            <w:t>Record flow rate and pressure.</w:t>
          </w:r>
        </w:p>
        <w:p w14:paraId="324DCDD7" w14:textId="3914BE59" w:rsidR="001D2DF3" w:rsidRPr="001D2DF3" w:rsidRDefault="001D2DF3" w:rsidP="001D2DF3">
          <w:pPr>
            <w:widowControl w:val="0"/>
            <w:numPr>
              <w:ilvl w:val="0"/>
              <w:numId w:val="1"/>
            </w:numPr>
            <w:tabs>
              <w:tab w:val="left" w:pos="1445"/>
            </w:tabs>
            <w:autoSpaceDE w:val="0"/>
            <w:autoSpaceDN w:val="0"/>
            <w:spacing w:before="67" w:after="0" w:line="240" w:lineRule="auto"/>
            <w:ind w:left="540"/>
            <w:rPr>
              <w:rFonts w:ascii="Arial" w:eastAsia="Arial" w:hAnsi="Arial" w:cs="Arial"/>
              <w:kern w:val="0"/>
              <w:sz w:val="20"/>
              <w:szCs w:val="22"/>
              <w14:ligatures w14:val="none"/>
            </w:rPr>
          </w:pPr>
          <w:r w:rsidRPr="001D2DF3">
            <w:rPr>
              <w:rFonts w:ascii="Arial" w:eastAsia="Arial" w:hAnsi="Arial" w:cs="Arial"/>
              <w:color w:val="231F20"/>
              <w:kern w:val="0"/>
              <w:sz w:val="20"/>
              <w:szCs w:val="22"/>
              <w14:ligatures w14:val="none"/>
            </w:rPr>
            <w:t>Driller’s well log</w:t>
          </w:r>
          <w:r w:rsidR="00572E22">
            <w:rPr>
              <w:rFonts w:ascii="Arial" w:eastAsia="Arial" w:hAnsi="Arial" w:cs="Arial"/>
              <w:color w:val="231F20"/>
              <w:kern w:val="0"/>
              <w:sz w:val="20"/>
              <w:szCs w:val="22"/>
              <w14:ligatures w14:val="none"/>
            </w:rPr>
            <w:t>, if applicable</w:t>
          </w:r>
          <w:r w:rsidRPr="001D2DF3">
            <w:rPr>
              <w:rFonts w:ascii="Arial" w:eastAsia="Arial" w:hAnsi="Arial" w:cs="Arial"/>
              <w:color w:val="231F20"/>
              <w:kern w:val="0"/>
              <w:sz w:val="20"/>
              <w:szCs w:val="22"/>
              <w14:ligatures w14:val="none"/>
            </w:rPr>
            <w:t>.</w:t>
          </w:r>
        </w:p>
        <w:p w14:paraId="6DDE6EEB" w14:textId="77777777" w:rsidR="001D2DF3" w:rsidRPr="00BD633B" w:rsidRDefault="001D2DF3" w:rsidP="001D2DF3">
          <w:pPr>
            <w:widowControl w:val="0"/>
            <w:numPr>
              <w:ilvl w:val="0"/>
              <w:numId w:val="1"/>
            </w:numPr>
            <w:tabs>
              <w:tab w:val="left" w:pos="1445"/>
            </w:tabs>
            <w:autoSpaceDE w:val="0"/>
            <w:autoSpaceDN w:val="0"/>
            <w:spacing w:before="67" w:after="0" w:line="240" w:lineRule="auto"/>
            <w:ind w:left="540"/>
            <w:rPr>
              <w:rFonts w:ascii="Arial" w:eastAsia="Arial" w:hAnsi="Arial" w:cs="Arial"/>
              <w:kern w:val="0"/>
              <w:sz w:val="20"/>
              <w:szCs w:val="22"/>
              <w14:ligatures w14:val="none"/>
            </w:rPr>
          </w:pPr>
          <w:r w:rsidRPr="001D2DF3">
            <w:rPr>
              <w:rFonts w:ascii="Arial" w:eastAsia="Arial" w:hAnsi="Arial" w:cs="Arial"/>
              <w:color w:val="231F20"/>
              <w:kern w:val="0"/>
              <w:sz w:val="20"/>
              <w:szCs w:val="22"/>
              <w14:ligatures w14:val="none"/>
            </w:rPr>
            <w:t>Artesian formation name and depth.</w:t>
          </w:r>
        </w:p>
        <w:p w14:paraId="2233A50E" w14:textId="59145403" w:rsidR="004777C4" w:rsidRPr="001D2DF3" w:rsidRDefault="004777C4" w:rsidP="001D2DF3">
          <w:pPr>
            <w:widowControl w:val="0"/>
            <w:numPr>
              <w:ilvl w:val="0"/>
              <w:numId w:val="1"/>
            </w:numPr>
            <w:tabs>
              <w:tab w:val="left" w:pos="1445"/>
            </w:tabs>
            <w:autoSpaceDE w:val="0"/>
            <w:autoSpaceDN w:val="0"/>
            <w:spacing w:before="67" w:after="0" w:line="240" w:lineRule="auto"/>
            <w:ind w:left="540"/>
            <w:rPr>
              <w:rFonts w:ascii="Arial" w:eastAsia="Arial" w:hAnsi="Arial" w:cs="Arial"/>
              <w:kern w:val="0"/>
              <w:sz w:val="20"/>
              <w:szCs w:val="22"/>
              <w14:ligatures w14:val="none"/>
            </w:rPr>
          </w:pPr>
          <w:r>
            <w:rPr>
              <w:rFonts w:ascii="Arial" w:eastAsia="Arial" w:hAnsi="Arial" w:cs="Arial"/>
              <w:color w:val="231F20"/>
              <w:kern w:val="0"/>
              <w:sz w:val="20"/>
              <w:szCs w:val="22"/>
              <w14:ligatures w14:val="none"/>
            </w:rPr>
            <w:t xml:space="preserve">Static </w:t>
          </w:r>
          <w:r w:rsidR="00EF458C">
            <w:rPr>
              <w:rFonts w:ascii="Arial" w:eastAsia="Arial" w:hAnsi="Arial" w:cs="Arial"/>
              <w:color w:val="231F20"/>
              <w:kern w:val="0"/>
              <w:sz w:val="20"/>
              <w:szCs w:val="22"/>
              <w14:ligatures w14:val="none"/>
            </w:rPr>
            <w:t>w</w:t>
          </w:r>
          <w:r>
            <w:rPr>
              <w:rFonts w:ascii="Arial" w:eastAsia="Arial" w:hAnsi="Arial" w:cs="Arial"/>
              <w:color w:val="231F20"/>
              <w:kern w:val="0"/>
              <w:sz w:val="20"/>
              <w:szCs w:val="22"/>
              <w14:ligatures w14:val="none"/>
            </w:rPr>
            <w:t>ate</w:t>
          </w:r>
          <w:r w:rsidR="00EF458C">
            <w:rPr>
              <w:rFonts w:ascii="Arial" w:eastAsia="Arial" w:hAnsi="Arial" w:cs="Arial"/>
              <w:color w:val="231F20"/>
              <w:kern w:val="0"/>
              <w:sz w:val="20"/>
              <w:szCs w:val="22"/>
              <w14:ligatures w14:val="none"/>
            </w:rPr>
            <w:t>r level measured from ground surface.</w:t>
          </w:r>
        </w:p>
        <w:p w14:paraId="095227F5" w14:textId="63876387" w:rsidR="001D2DF3" w:rsidRPr="001D2DF3" w:rsidRDefault="00EF458C" w:rsidP="001D2DF3">
          <w:pPr>
            <w:widowControl w:val="0"/>
            <w:numPr>
              <w:ilvl w:val="0"/>
              <w:numId w:val="1"/>
            </w:numPr>
            <w:tabs>
              <w:tab w:val="left" w:pos="1445"/>
            </w:tabs>
            <w:autoSpaceDE w:val="0"/>
            <w:autoSpaceDN w:val="0"/>
            <w:spacing w:before="67" w:after="0" w:line="240" w:lineRule="auto"/>
            <w:ind w:left="540"/>
            <w:rPr>
              <w:rFonts w:ascii="Arial" w:eastAsia="Arial" w:hAnsi="Arial" w:cs="Arial"/>
              <w:kern w:val="0"/>
              <w:sz w:val="20"/>
              <w:szCs w:val="22"/>
              <w14:ligatures w14:val="none"/>
            </w:rPr>
          </w:pPr>
          <w:r w:rsidRPr="00EF458C">
            <w:rPr>
              <w:rFonts w:ascii="Arial" w:eastAsia="Arial" w:hAnsi="Arial" w:cs="Arial"/>
              <w:color w:val="231F20"/>
              <w:kern w:val="0"/>
              <w:sz w:val="20"/>
              <w:szCs w:val="22"/>
              <w14:ligatures w14:val="none"/>
            </w:rPr>
            <w:t xml:space="preserve">Types of </w:t>
          </w:r>
          <w:r w:rsidR="002A0F52">
            <w:rPr>
              <w:rFonts w:ascii="Arial" w:eastAsia="Arial" w:hAnsi="Arial" w:cs="Arial"/>
              <w:color w:val="231F20"/>
              <w:kern w:val="0"/>
              <w:sz w:val="20"/>
              <w:szCs w:val="22"/>
              <w14:ligatures w14:val="none"/>
            </w:rPr>
            <w:t xml:space="preserve">capping </w:t>
          </w:r>
          <w:r w:rsidRPr="00EF458C">
            <w:rPr>
              <w:rFonts w:ascii="Arial" w:eastAsia="Arial" w:hAnsi="Arial" w:cs="Arial"/>
              <w:color w:val="231F20"/>
              <w:kern w:val="0"/>
              <w:sz w:val="20"/>
              <w:szCs w:val="22"/>
              <w14:ligatures w14:val="none"/>
            </w:rPr>
            <w:t xml:space="preserve">materials used for filling and sealing, quantities used, and depth intervals for placement of each type </w:t>
          </w:r>
          <w:r w:rsidR="001D2DF3" w:rsidRPr="001D2DF3">
            <w:rPr>
              <w:rFonts w:ascii="Arial" w:eastAsia="Arial" w:hAnsi="Arial" w:cs="Arial"/>
              <w:color w:val="231F20"/>
              <w:kern w:val="0"/>
              <w:sz w:val="20"/>
              <w:szCs w:val="22"/>
              <w14:ligatures w14:val="none"/>
            </w:rPr>
            <w:t>or valve used to control artesian flow at the wellhead.</w:t>
          </w:r>
        </w:p>
        <w:p w14:paraId="2FD39BC6" w14:textId="77777777" w:rsidR="001D2DF3" w:rsidRPr="001D2DF3" w:rsidRDefault="001D2DF3" w:rsidP="001D2DF3">
          <w:pPr>
            <w:widowControl w:val="0"/>
            <w:numPr>
              <w:ilvl w:val="0"/>
              <w:numId w:val="1"/>
            </w:numPr>
            <w:tabs>
              <w:tab w:val="left" w:pos="1445"/>
            </w:tabs>
            <w:autoSpaceDE w:val="0"/>
            <w:autoSpaceDN w:val="0"/>
            <w:spacing w:before="66" w:after="0" w:line="249" w:lineRule="auto"/>
            <w:ind w:left="540" w:right="160"/>
            <w:rPr>
              <w:rFonts w:ascii="Arial" w:eastAsia="Arial" w:hAnsi="Arial" w:cs="Arial"/>
              <w:kern w:val="0"/>
              <w:sz w:val="20"/>
              <w:szCs w:val="22"/>
              <w14:ligatures w14:val="none"/>
            </w:rPr>
          </w:pPr>
          <w:r w:rsidRPr="001D2DF3">
            <w:rPr>
              <w:rFonts w:ascii="Arial" w:eastAsia="Arial" w:hAnsi="Arial" w:cs="Arial"/>
              <w:color w:val="231F20"/>
              <w:kern w:val="0"/>
              <w:sz w:val="20"/>
              <w:szCs w:val="22"/>
              <w14:ligatures w14:val="none"/>
            </w:rPr>
            <w:t xml:space="preserve">Aquifer testing result, including test type (e.g., step drawdown or constant rate), test length, stability of water level, pumping </w:t>
          </w:r>
          <w:proofErr w:type="gramStart"/>
          <w:r w:rsidRPr="001D2DF3">
            <w:rPr>
              <w:rFonts w:ascii="Arial" w:eastAsia="Arial" w:hAnsi="Arial" w:cs="Arial"/>
              <w:color w:val="231F20"/>
              <w:kern w:val="0"/>
              <w:sz w:val="20"/>
              <w:szCs w:val="22"/>
              <w14:ligatures w14:val="none"/>
            </w:rPr>
            <w:t>rate, and</w:t>
          </w:r>
          <w:proofErr w:type="gramEnd"/>
          <w:r w:rsidRPr="001D2DF3">
            <w:rPr>
              <w:rFonts w:ascii="Arial" w:eastAsia="Arial" w:hAnsi="Arial" w:cs="Arial"/>
              <w:color w:val="231F20"/>
              <w:kern w:val="0"/>
              <w:sz w:val="20"/>
              <w:szCs w:val="22"/>
              <w14:ligatures w14:val="none"/>
            </w:rPr>
            <w:t xml:space="preserve"> specific capacity after water level is stable.</w:t>
          </w:r>
        </w:p>
        <w:p w14:paraId="640BD67D" w14:textId="77777777" w:rsidR="001D2DF3" w:rsidRPr="001D2DF3" w:rsidRDefault="001D2DF3" w:rsidP="001D2DF3">
          <w:pPr>
            <w:widowControl w:val="0"/>
            <w:numPr>
              <w:ilvl w:val="0"/>
              <w:numId w:val="1"/>
            </w:numPr>
            <w:tabs>
              <w:tab w:val="left" w:pos="1445"/>
            </w:tabs>
            <w:autoSpaceDE w:val="0"/>
            <w:autoSpaceDN w:val="0"/>
            <w:spacing w:before="59" w:after="0" w:line="249" w:lineRule="auto"/>
            <w:ind w:left="540" w:right="817"/>
            <w:rPr>
              <w:rFonts w:ascii="Arial" w:eastAsia="Arial" w:hAnsi="Arial" w:cs="Arial"/>
              <w:kern w:val="0"/>
              <w:sz w:val="20"/>
              <w:szCs w:val="22"/>
              <w14:ligatures w14:val="none"/>
            </w:rPr>
          </w:pPr>
          <w:r w:rsidRPr="001D2DF3">
            <w:rPr>
              <w:rFonts w:ascii="Arial" w:eastAsia="Arial" w:hAnsi="Arial" w:cs="Arial"/>
              <w:color w:val="231F20"/>
              <w:kern w:val="0"/>
              <w:sz w:val="20"/>
              <w:szCs w:val="22"/>
              <w14:ligatures w14:val="none"/>
            </w:rPr>
            <w:t>Detailed documentation of all pertinent information to the site conditions and other problems encountered during controlling flows.</w:t>
          </w:r>
        </w:p>
        <w:p w14:paraId="35307844" w14:textId="77777777" w:rsidR="001D2DF3" w:rsidRPr="001D2DF3" w:rsidRDefault="001D2DF3" w:rsidP="001D2DF3">
          <w:pPr>
            <w:widowControl w:val="0"/>
            <w:numPr>
              <w:ilvl w:val="0"/>
              <w:numId w:val="1"/>
            </w:numPr>
            <w:tabs>
              <w:tab w:val="left" w:pos="1445"/>
            </w:tabs>
            <w:autoSpaceDE w:val="0"/>
            <w:autoSpaceDN w:val="0"/>
            <w:spacing w:before="58" w:after="0" w:line="249" w:lineRule="auto"/>
            <w:ind w:left="540" w:right="338"/>
            <w:rPr>
              <w:rFonts w:ascii="Arial" w:eastAsia="Arial" w:hAnsi="Arial" w:cs="Arial"/>
              <w:kern w:val="0"/>
              <w:sz w:val="20"/>
              <w:szCs w:val="22"/>
              <w14:ligatures w14:val="none"/>
            </w:rPr>
          </w:pPr>
          <w:r w:rsidRPr="001D2DF3">
            <w:rPr>
              <w:rFonts w:ascii="Arial" w:eastAsia="Arial" w:hAnsi="Arial" w:cs="Arial"/>
              <w:color w:val="231F20"/>
              <w:kern w:val="0"/>
              <w:sz w:val="20"/>
              <w:szCs w:val="22"/>
              <w14:ligatures w14:val="none"/>
            </w:rPr>
            <w:t xml:space="preserve">Presence of natural hazardous </w:t>
          </w:r>
          <w:proofErr w:type="gramStart"/>
          <w:r w:rsidRPr="001D2DF3">
            <w:rPr>
              <w:rFonts w:ascii="Arial" w:eastAsia="Arial" w:hAnsi="Arial" w:cs="Arial"/>
              <w:color w:val="231F20"/>
              <w:kern w:val="0"/>
              <w:sz w:val="20"/>
              <w:szCs w:val="22"/>
              <w14:ligatures w14:val="none"/>
            </w:rPr>
            <w:t>gasses</w:t>
          </w:r>
          <w:proofErr w:type="gramEnd"/>
          <w:r w:rsidRPr="001D2DF3">
            <w:rPr>
              <w:rFonts w:ascii="Arial" w:eastAsia="Arial" w:hAnsi="Arial" w:cs="Arial"/>
              <w:color w:val="231F20"/>
              <w:kern w:val="0"/>
              <w:sz w:val="20"/>
              <w:szCs w:val="22"/>
              <w14:ligatures w14:val="none"/>
            </w:rPr>
            <w:t>, such as carbon dioxide, methane, or hydrogen sulfide, as applicable.</w:t>
          </w:r>
        </w:p>
        <w:p w14:paraId="362A154D" w14:textId="05D2BB94" w:rsidR="00EF458C" w:rsidRPr="00EF458C" w:rsidRDefault="001D2DF3" w:rsidP="00EF458C">
          <w:pPr>
            <w:widowControl w:val="0"/>
            <w:numPr>
              <w:ilvl w:val="0"/>
              <w:numId w:val="1"/>
            </w:numPr>
            <w:tabs>
              <w:tab w:val="left" w:pos="1445"/>
            </w:tabs>
            <w:autoSpaceDE w:val="0"/>
            <w:autoSpaceDN w:val="0"/>
            <w:spacing w:before="58" w:after="0" w:line="249" w:lineRule="auto"/>
            <w:ind w:left="540" w:right="528"/>
            <w:rPr>
              <w:rFonts w:ascii="Arial" w:eastAsia="Arial" w:hAnsi="Arial" w:cs="Arial"/>
              <w:kern w:val="0"/>
              <w:sz w:val="20"/>
              <w:szCs w:val="22"/>
              <w14:ligatures w14:val="none"/>
            </w:rPr>
          </w:pPr>
          <w:r w:rsidRPr="001D2DF3">
            <w:rPr>
              <w:rFonts w:ascii="Arial" w:eastAsia="Arial" w:hAnsi="Arial" w:cs="Arial"/>
              <w:color w:val="231F20"/>
              <w:kern w:val="0"/>
              <w:sz w:val="20"/>
              <w:szCs w:val="22"/>
              <w14:ligatures w14:val="none"/>
            </w:rPr>
            <w:t>If water quality tests were performed, record the parameters, test method and results, sampling date, name of person who took sample, and name of laboratory that conducted testing.</w:t>
          </w:r>
        </w:p>
        <w:p w14:paraId="4E0056E5" w14:textId="653CCFF8" w:rsidR="00EF458C" w:rsidRPr="00EF458C" w:rsidRDefault="00EF458C" w:rsidP="00EF458C">
          <w:pPr>
            <w:widowControl w:val="0"/>
            <w:tabs>
              <w:tab w:val="left" w:pos="1445"/>
            </w:tabs>
            <w:autoSpaceDE w:val="0"/>
            <w:autoSpaceDN w:val="0"/>
            <w:spacing w:before="58" w:after="0" w:line="249" w:lineRule="auto"/>
            <w:ind w:right="528"/>
            <w:rPr>
              <w:rFonts w:ascii="Arial" w:eastAsia="Arial" w:hAnsi="Arial" w:cs="Arial"/>
              <w:kern w:val="0"/>
              <w:sz w:val="20"/>
              <w:szCs w:val="22"/>
              <w14:ligatures w14:val="none"/>
            </w:rPr>
          </w:pPr>
          <w:r w:rsidRPr="00EF458C">
            <w:rPr>
              <w:rFonts w:ascii="Arial" w:eastAsia="Arial" w:hAnsi="Arial" w:cs="Arial"/>
              <w:kern w:val="0"/>
              <w:sz w:val="20"/>
              <w:szCs w:val="22"/>
              <w14:ligatures w14:val="none"/>
            </w:rPr>
            <w:t xml:space="preserve">All construction must be performed by a Florida licensed water well contractor except for wells exempted under </w:t>
          </w:r>
          <w:r w:rsidR="00CC4D9E" w:rsidRPr="00BD633B">
            <w:rPr>
              <w:rFonts w:ascii="Arial" w:eastAsia="Arial" w:hAnsi="Arial" w:cs="Arial"/>
              <w:color w:val="231F20"/>
              <w:kern w:val="0"/>
              <w:sz w:val="20"/>
              <w:szCs w:val="20"/>
              <w14:ligatures w14:val="none"/>
            </w:rPr>
            <w:t>WMD Chapter 40-3 F.A.C., Regulation of Wells</w:t>
          </w:r>
          <w:r>
            <w:rPr>
              <w:rFonts w:ascii="Arial" w:eastAsia="Arial" w:hAnsi="Arial" w:cs="Arial"/>
              <w:kern w:val="0"/>
              <w:sz w:val="20"/>
              <w:szCs w:val="22"/>
              <w14:ligatures w14:val="none"/>
            </w:rPr>
            <w:t>.</w:t>
          </w:r>
        </w:p>
        <w:p w14:paraId="6EDC801C" w14:textId="77777777" w:rsidR="001D2DF3" w:rsidRPr="001D2DF3" w:rsidRDefault="00BF45B7" w:rsidP="001D2DF3">
          <w:pPr>
            <w:widowControl w:val="0"/>
            <w:autoSpaceDE w:val="0"/>
            <w:autoSpaceDN w:val="0"/>
            <w:spacing w:before="111" w:after="0" w:line="240" w:lineRule="auto"/>
            <w:rPr>
              <w:rFonts w:ascii="Arial" w:eastAsia="Arial" w:hAnsi="Arial" w:cs="Arial"/>
              <w:kern w:val="0"/>
              <w:sz w:val="20"/>
              <w:szCs w:val="20"/>
              <w14:ligatures w14:val="none"/>
            </w:rPr>
          </w:pPr>
        </w:p>
      </w:sdtContent>
    </w:sdt>
    <w:permEnd w:id="2038694654"/>
    <w:p w14:paraId="1C2BA005" w14:textId="77777777" w:rsidR="001D2DF3" w:rsidRPr="001D2DF3" w:rsidRDefault="001D2DF3" w:rsidP="001D2DF3">
      <w:pPr>
        <w:widowControl w:val="0"/>
        <w:autoSpaceDE w:val="0"/>
        <w:autoSpaceDN w:val="0"/>
        <w:spacing w:after="0" w:line="240" w:lineRule="auto"/>
        <w:outlineLvl w:val="1"/>
        <w:rPr>
          <w:rFonts w:ascii="Arial" w:eastAsia="Arial" w:hAnsi="Arial" w:cs="Arial"/>
          <w:b/>
          <w:bCs/>
          <w:kern w:val="0"/>
          <w:sz w:val="20"/>
          <w:szCs w:val="20"/>
          <w14:ligatures w14:val="none"/>
        </w:rPr>
      </w:pPr>
      <w:r w:rsidRPr="001D2DF3">
        <w:rPr>
          <w:rFonts w:ascii="Arial" w:eastAsia="Arial" w:hAnsi="Arial" w:cs="Arial"/>
          <w:b/>
          <w:bCs/>
          <w:color w:val="231F20"/>
          <w:kern w:val="0"/>
          <w:sz w:val="20"/>
          <w:szCs w:val="20"/>
          <w14:ligatures w14:val="none"/>
        </w:rPr>
        <w:t>OPERATION AND MAINTENANCE</w:t>
      </w:r>
    </w:p>
    <w:permStart w:id="268043247" w:edGrp="everyone" w:displacedByCustomXml="next"/>
    <w:sdt>
      <w:sdtPr>
        <w:rPr>
          <w:rFonts w:ascii="Arial" w:eastAsia="Arial" w:hAnsi="Arial" w:cs="Arial"/>
          <w:kern w:val="0"/>
          <w:sz w:val="20"/>
          <w:szCs w:val="20"/>
          <w14:ligatures w14:val="none"/>
        </w:rPr>
        <w:alias w:val="OPERATION AND MAINTENANCE"/>
        <w:tag w:val="OPERATION AND MAINTENANCE"/>
        <w:id w:val="-536820563"/>
      </w:sdtPr>
      <w:sdtEndPr/>
      <w:sdtContent>
        <w:p w14:paraId="50A69E61" w14:textId="62945F65" w:rsidR="001D2DF3" w:rsidRPr="001D2DF3" w:rsidRDefault="001D2DF3" w:rsidP="001D2DF3">
          <w:pPr>
            <w:widowControl w:val="0"/>
            <w:autoSpaceDE w:val="0"/>
            <w:autoSpaceDN w:val="0"/>
            <w:spacing w:before="130" w:after="0" w:line="249" w:lineRule="auto"/>
            <w:ind w:right="192"/>
            <w:rPr>
              <w:rFonts w:ascii="Arial" w:eastAsia="Arial" w:hAnsi="Arial" w:cs="Arial"/>
              <w:kern w:val="0"/>
              <w:sz w:val="20"/>
              <w:szCs w:val="20"/>
              <w14:ligatures w14:val="none"/>
            </w:rPr>
          </w:pPr>
          <w:r w:rsidRPr="001D2DF3">
            <w:rPr>
              <w:rFonts w:ascii="Arial" w:eastAsia="Arial" w:hAnsi="Arial" w:cs="Arial"/>
              <w:color w:val="231F20"/>
              <w:kern w:val="0"/>
              <w:sz w:val="20"/>
              <w:szCs w:val="20"/>
              <w14:ligatures w14:val="none"/>
            </w:rPr>
            <w:t xml:space="preserve">Prepare a plan for operation and maintenance of the </w:t>
          </w:r>
          <w:r w:rsidR="00CC4D9E" w:rsidRPr="002A0F52">
            <w:rPr>
              <w:rFonts w:ascii="Arial" w:eastAsia="Arial" w:hAnsi="Arial" w:cs="Arial"/>
              <w:kern w:val="0"/>
              <w:sz w:val="20"/>
              <w:szCs w:val="20"/>
              <w14:ligatures w14:val="none"/>
            </w:rPr>
            <w:t>existing</w:t>
          </w:r>
          <w:r w:rsidR="00CC4D9E" w:rsidRPr="002A0F52">
            <w:rPr>
              <w:rFonts w:ascii="Arial" w:eastAsia="Arial" w:hAnsi="Arial" w:cs="Arial"/>
              <w:kern w:val="0"/>
              <w:sz w:val="20"/>
              <w:szCs w:val="20"/>
              <w14:ligatures w14:val="none"/>
            </w:rPr>
            <w:t xml:space="preserve"> </w:t>
          </w:r>
          <w:r w:rsidRPr="002A0F52">
            <w:rPr>
              <w:rFonts w:ascii="Arial" w:eastAsia="Arial" w:hAnsi="Arial" w:cs="Arial"/>
              <w:kern w:val="0"/>
              <w:sz w:val="20"/>
              <w:szCs w:val="20"/>
              <w14:ligatures w14:val="none"/>
            </w:rPr>
            <w:t xml:space="preserve">well and improvements installed. The owner is responsible for keeping and maintaining well </w:t>
          </w:r>
          <w:r w:rsidR="00CC4D9E" w:rsidRPr="002A0F52">
            <w:rPr>
              <w:rFonts w:ascii="Arial" w:eastAsia="Arial" w:hAnsi="Arial" w:cs="Arial"/>
              <w:kern w:val="0"/>
              <w:sz w:val="20"/>
              <w:szCs w:val="20"/>
              <w14:ligatures w14:val="none"/>
            </w:rPr>
            <w:t xml:space="preserve">improvement </w:t>
          </w:r>
          <w:r w:rsidRPr="002A0F52">
            <w:rPr>
              <w:rFonts w:ascii="Arial" w:eastAsia="Arial" w:hAnsi="Arial" w:cs="Arial"/>
              <w:kern w:val="0"/>
              <w:sz w:val="20"/>
              <w:szCs w:val="20"/>
              <w14:ligatures w14:val="none"/>
            </w:rPr>
            <w:t xml:space="preserve">records </w:t>
          </w:r>
          <w:r w:rsidRPr="001D2DF3">
            <w:rPr>
              <w:rFonts w:ascii="Arial" w:eastAsia="Arial" w:hAnsi="Arial" w:cs="Arial"/>
              <w:color w:val="231F20"/>
              <w:kern w:val="0"/>
              <w:sz w:val="20"/>
              <w:szCs w:val="20"/>
              <w14:ligatures w14:val="none"/>
            </w:rPr>
            <w:t xml:space="preserve">with the maintenance plan. The owner must ensure periodic inspection of the well </w:t>
          </w:r>
          <w:bookmarkStart w:id="1" w:name="_Hlk216028664"/>
          <w:r w:rsidRPr="001D2DF3">
            <w:rPr>
              <w:rFonts w:ascii="Arial" w:eastAsia="Arial" w:hAnsi="Arial" w:cs="Arial"/>
              <w:color w:val="231F20"/>
              <w:kern w:val="0"/>
              <w:sz w:val="20"/>
              <w:szCs w:val="20"/>
              <w14:ligatures w14:val="none"/>
            </w:rPr>
            <w:t>to confirm it is properly functioning and producing acceptable water quality</w:t>
          </w:r>
          <w:bookmarkEnd w:id="1"/>
          <w:r w:rsidRPr="001D2DF3">
            <w:rPr>
              <w:rFonts w:ascii="Arial" w:eastAsia="Arial" w:hAnsi="Arial" w:cs="Arial"/>
              <w:color w:val="231F20"/>
              <w:kern w:val="0"/>
              <w:sz w:val="20"/>
              <w:szCs w:val="20"/>
              <w14:ligatures w14:val="none"/>
            </w:rPr>
            <w:t xml:space="preserve">. </w:t>
          </w:r>
          <w:bookmarkStart w:id="2" w:name="_Hlk216028712"/>
          <w:r w:rsidRPr="001D2DF3">
            <w:rPr>
              <w:rFonts w:ascii="Arial" w:eastAsia="Arial" w:hAnsi="Arial" w:cs="Arial"/>
              <w:color w:val="231F20"/>
              <w:kern w:val="0"/>
              <w:sz w:val="20"/>
              <w:szCs w:val="20"/>
              <w14:ligatures w14:val="none"/>
            </w:rPr>
            <w:t xml:space="preserve">The inspection must include conditions that </w:t>
          </w:r>
          <w:proofErr w:type="gramStart"/>
          <w:r w:rsidRPr="001D2DF3">
            <w:rPr>
              <w:rFonts w:ascii="Arial" w:eastAsia="Arial" w:hAnsi="Arial" w:cs="Arial"/>
              <w:color w:val="231F20"/>
              <w:kern w:val="0"/>
              <w:sz w:val="20"/>
              <w:szCs w:val="20"/>
              <w14:ligatures w14:val="none"/>
            </w:rPr>
            <w:t>affect well</w:t>
          </w:r>
          <w:proofErr w:type="gramEnd"/>
          <w:r w:rsidRPr="001D2DF3">
            <w:rPr>
              <w:rFonts w:ascii="Arial" w:eastAsia="Arial" w:hAnsi="Arial" w:cs="Arial"/>
              <w:color w:val="231F20"/>
              <w:kern w:val="0"/>
              <w:sz w:val="20"/>
              <w:szCs w:val="20"/>
              <w14:ligatures w14:val="none"/>
            </w:rPr>
            <w:t xml:space="preserve"> performance as designed for </w:t>
          </w:r>
          <w:proofErr w:type="gramStart"/>
          <w:r w:rsidRPr="001D2DF3">
            <w:rPr>
              <w:rFonts w:ascii="Arial" w:eastAsia="Arial" w:hAnsi="Arial" w:cs="Arial"/>
              <w:color w:val="231F20"/>
              <w:kern w:val="0"/>
              <w:sz w:val="20"/>
              <w:szCs w:val="20"/>
              <w14:ligatures w14:val="none"/>
            </w:rPr>
            <w:t>the water</w:t>
          </w:r>
          <w:proofErr w:type="gramEnd"/>
          <w:r w:rsidRPr="001D2DF3">
            <w:rPr>
              <w:rFonts w:ascii="Arial" w:eastAsia="Arial" w:hAnsi="Arial" w:cs="Arial"/>
              <w:color w:val="231F20"/>
              <w:kern w:val="0"/>
              <w:sz w:val="20"/>
              <w:szCs w:val="20"/>
              <w14:ligatures w14:val="none"/>
            </w:rPr>
            <w:t xml:space="preserve"> use</w:t>
          </w:r>
          <w:bookmarkEnd w:id="2"/>
          <w:r w:rsidRPr="001D2DF3">
            <w:rPr>
              <w:rFonts w:ascii="Arial" w:eastAsia="Arial" w:hAnsi="Arial" w:cs="Arial"/>
              <w:color w:val="231F20"/>
              <w:kern w:val="0"/>
              <w:sz w:val="20"/>
              <w:szCs w:val="20"/>
              <w14:ligatures w14:val="none"/>
            </w:rPr>
            <w:t>. As a minimum, these conditions include:</w:t>
          </w:r>
        </w:p>
        <w:p w14:paraId="2316E2C8" w14:textId="7C100D4A" w:rsidR="001D2DF3" w:rsidRPr="002A0F52" w:rsidRDefault="001D2DF3" w:rsidP="001D2DF3">
          <w:pPr>
            <w:widowControl w:val="0"/>
            <w:autoSpaceDE w:val="0"/>
            <w:autoSpaceDN w:val="0"/>
            <w:spacing w:before="204" w:after="0" w:line="249" w:lineRule="auto"/>
            <w:ind w:right="192"/>
            <w:rPr>
              <w:rFonts w:ascii="Arial" w:eastAsia="Arial" w:hAnsi="Arial" w:cs="Arial"/>
              <w:kern w:val="0"/>
              <w:sz w:val="20"/>
              <w:szCs w:val="20"/>
              <w14:ligatures w14:val="none"/>
            </w:rPr>
          </w:pPr>
          <w:bookmarkStart w:id="3" w:name="_Hlk216028765"/>
          <w:r w:rsidRPr="001D2DF3">
            <w:rPr>
              <w:rFonts w:ascii="Arial" w:eastAsia="Arial" w:hAnsi="Arial" w:cs="Arial"/>
              <w:color w:val="231F20"/>
              <w:kern w:val="0"/>
              <w:sz w:val="20"/>
              <w:szCs w:val="20"/>
              <w14:ligatures w14:val="none"/>
            </w:rPr>
            <w:t>Declines in discharge</w:t>
          </w:r>
          <w:r w:rsidR="00CC4D9E">
            <w:rPr>
              <w:rFonts w:ascii="Arial" w:eastAsia="Arial" w:hAnsi="Arial" w:cs="Arial"/>
              <w:color w:val="231F20"/>
              <w:kern w:val="0"/>
              <w:sz w:val="20"/>
              <w:szCs w:val="20"/>
              <w14:ligatures w14:val="none"/>
            </w:rPr>
            <w:t xml:space="preserve"> and</w:t>
          </w:r>
          <w:r w:rsidR="00CC4D9E" w:rsidRPr="001D2DF3">
            <w:rPr>
              <w:rFonts w:ascii="Arial" w:eastAsia="Arial" w:hAnsi="Arial" w:cs="Arial"/>
              <w:color w:val="231F20"/>
              <w:kern w:val="0"/>
              <w:sz w:val="20"/>
              <w:szCs w:val="20"/>
              <w14:ligatures w14:val="none"/>
            </w:rPr>
            <w:t xml:space="preserve"> </w:t>
          </w:r>
          <w:r w:rsidRPr="001D2DF3">
            <w:rPr>
              <w:rFonts w:ascii="Arial" w:eastAsia="Arial" w:hAnsi="Arial" w:cs="Arial"/>
              <w:color w:val="231F20"/>
              <w:kern w:val="0"/>
              <w:sz w:val="20"/>
              <w:szCs w:val="20"/>
              <w14:ligatures w14:val="none"/>
            </w:rPr>
            <w:t xml:space="preserve">static potentiometric surface (well head pressure), and maximum </w:t>
          </w:r>
          <w:r w:rsidRPr="002A0F52">
            <w:rPr>
              <w:rFonts w:ascii="Arial" w:eastAsia="Arial" w:hAnsi="Arial" w:cs="Arial"/>
              <w:kern w:val="0"/>
              <w:sz w:val="20"/>
              <w:szCs w:val="20"/>
              <w14:ligatures w14:val="none"/>
            </w:rPr>
            <w:t>pumping level</w:t>
          </w:r>
          <w:r w:rsidR="00CC4D9E" w:rsidRPr="002A0F52">
            <w:rPr>
              <w:rFonts w:ascii="Arial" w:eastAsia="Arial" w:hAnsi="Arial" w:cs="Arial"/>
              <w:kern w:val="0"/>
              <w:sz w:val="20"/>
              <w:szCs w:val="20"/>
              <w14:ligatures w14:val="none"/>
            </w:rPr>
            <w:t xml:space="preserve"> (if applicable)</w:t>
          </w:r>
          <w:r w:rsidRPr="002A0F52">
            <w:rPr>
              <w:rFonts w:ascii="Arial" w:eastAsia="Arial" w:hAnsi="Arial" w:cs="Arial"/>
              <w:kern w:val="0"/>
              <w:sz w:val="20"/>
              <w:szCs w:val="20"/>
              <w14:ligatures w14:val="none"/>
            </w:rPr>
            <w:t>, that are outside of acceptable limits for proper functioning</w:t>
          </w:r>
          <w:bookmarkEnd w:id="3"/>
          <w:r w:rsidRPr="002A0F52">
            <w:rPr>
              <w:rFonts w:ascii="Arial" w:eastAsia="Arial" w:hAnsi="Arial" w:cs="Arial"/>
              <w:kern w:val="0"/>
              <w:sz w:val="20"/>
              <w:szCs w:val="20"/>
              <w14:ligatures w14:val="none"/>
            </w:rPr>
            <w:t xml:space="preserve"> as well as the following:</w:t>
          </w:r>
        </w:p>
        <w:p w14:paraId="4006C994" w14:textId="77777777" w:rsidR="001D2DF3" w:rsidRPr="002A0F52" w:rsidRDefault="001D2DF3" w:rsidP="001D2DF3">
          <w:pPr>
            <w:widowControl w:val="0"/>
            <w:autoSpaceDE w:val="0"/>
            <w:autoSpaceDN w:val="0"/>
            <w:spacing w:after="0" w:line="240" w:lineRule="auto"/>
            <w:rPr>
              <w:rFonts w:ascii="Arial" w:eastAsia="Arial" w:hAnsi="Arial" w:cs="Arial"/>
              <w:kern w:val="0"/>
              <w:sz w:val="20"/>
              <w:szCs w:val="20"/>
              <w14:ligatures w14:val="none"/>
            </w:rPr>
          </w:pPr>
        </w:p>
        <w:p w14:paraId="10B984FC" w14:textId="77777777" w:rsidR="00E24515" w:rsidRPr="00E24515" w:rsidRDefault="00E24515" w:rsidP="00E24515">
          <w:pPr>
            <w:widowControl w:val="0"/>
            <w:numPr>
              <w:ilvl w:val="0"/>
              <w:numId w:val="1"/>
            </w:numPr>
            <w:autoSpaceDE w:val="0"/>
            <w:autoSpaceDN w:val="0"/>
            <w:spacing w:before="66" w:after="0" w:line="240" w:lineRule="auto"/>
            <w:ind w:left="720"/>
            <w:rPr>
              <w:rFonts w:ascii="Arial" w:eastAsia="Arial" w:hAnsi="Arial" w:cs="Arial"/>
              <w:kern w:val="0"/>
              <w:sz w:val="20"/>
              <w:szCs w:val="22"/>
              <w14:ligatures w14:val="none"/>
            </w:rPr>
          </w:pPr>
          <w:r w:rsidRPr="00E24515">
            <w:rPr>
              <w:rFonts w:ascii="Arial" w:eastAsia="Arial" w:hAnsi="Arial" w:cs="Arial"/>
              <w:kern w:val="0"/>
              <w:sz w:val="20"/>
              <w:szCs w:val="22"/>
              <w14:ligatures w14:val="none"/>
            </w:rPr>
            <w:t>The owner must ensure periodic inspection of the well to confirm it is properly functioning and producing acceptable water quality.</w:t>
          </w:r>
        </w:p>
        <w:p w14:paraId="382F6C26" w14:textId="77777777" w:rsidR="00E24515" w:rsidRPr="00E24515" w:rsidRDefault="00E24515" w:rsidP="00E24515">
          <w:pPr>
            <w:widowControl w:val="0"/>
            <w:numPr>
              <w:ilvl w:val="0"/>
              <w:numId w:val="1"/>
            </w:numPr>
            <w:autoSpaceDE w:val="0"/>
            <w:autoSpaceDN w:val="0"/>
            <w:spacing w:before="66" w:after="0" w:line="240" w:lineRule="auto"/>
            <w:ind w:left="720"/>
            <w:rPr>
              <w:rFonts w:ascii="Arial" w:eastAsia="Arial" w:hAnsi="Arial" w:cs="Arial"/>
              <w:kern w:val="0"/>
              <w:sz w:val="20"/>
              <w:szCs w:val="22"/>
              <w14:ligatures w14:val="none"/>
            </w:rPr>
          </w:pPr>
          <w:r w:rsidRPr="00E24515">
            <w:rPr>
              <w:rFonts w:ascii="Arial" w:eastAsia="Arial" w:hAnsi="Arial" w:cs="Arial"/>
              <w:kern w:val="0"/>
              <w:sz w:val="20"/>
              <w:szCs w:val="22"/>
              <w14:ligatures w14:val="none"/>
            </w:rPr>
            <w:t>Declines in discharge, static potentiometric surface (well head pressure), and maximum pumping level, that are outside of acceptable limits for proper functioning.</w:t>
          </w:r>
        </w:p>
        <w:p w14:paraId="0E54B4EA" w14:textId="77777777" w:rsidR="00E24515" w:rsidRPr="00E24515" w:rsidRDefault="00E24515" w:rsidP="00E24515">
          <w:pPr>
            <w:widowControl w:val="0"/>
            <w:numPr>
              <w:ilvl w:val="0"/>
              <w:numId w:val="1"/>
            </w:numPr>
            <w:autoSpaceDE w:val="0"/>
            <w:autoSpaceDN w:val="0"/>
            <w:spacing w:before="66" w:after="0" w:line="240" w:lineRule="auto"/>
            <w:ind w:left="720"/>
            <w:rPr>
              <w:rFonts w:ascii="Arial" w:eastAsia="Arial" w:hAnsi="Arial" w:cs="Arial"/>
              <w:kern w:val="0"/>
              <w:sz w:val="20"/>
              <w:szCs w:val="22"/>
              <w14:ligatures w14:val="none"/>
            </w:rPr>
          </w:pPr>
          <w:r w:rsidRPr="00E24515">
            <w:rPr>
              <w:rFonts w:ascii="Arial" w:eastAsia="Arial" w:hAnsi="Arial" w:cs="Arial"/>
              <w:kern w:val="0"/>
              <w:sz w:val="20"/>
              <w:szCs w:val="22"/>
              <w14:ligatures w14:val="none"/>
            </w:rPr>
            <w:t>Do not store or mix agricultural chemicals, such as fertilizers and pesticides, or rinse containers within a 100-foot radius of the wellhead.</w:t>
          </w:r>
        </w:p>
        <w:p w14:paraId="62AD36F1" w14:textId="77777777" w:rsidR="00E24515" w:rsidRPr="00E24515" w:rsidRDefault="00E24515" w:rsidP="00E24515">
          <w:pPr>
            <w:widowControl w:val="0"/>
            <w:numPr>
              <w:ilvl w:val="0"/>
              <w:numId w:val="1"/>
            </w:numPr>
            <w:autoSpaceDE w:val="0"/>
            <w:autoSpaceDN w:val="0"/>
            <w:spacing w:before="66" w:after="0" w:line="240" w:lineRule="auto"/>
            <w:ind w:left="720"/>
            <w:rPr>
              <w:rFonts w:ascii="Arial" w:eastAsia="Arial" w:hAnsi="Arial" w:cs="Arial"/>
              <w:kern w:val="0"/>
              <w:sz w:val="20"/>
              <w:szCs w:val="22"/>
              <w14:ligatures w14:val="none"/>
            </w:rPr>
          </w:pPr>
          <w:r w:rsidRPr="00E24515">
            <w:rPr>
              <w:rFonts w:ascii="Arial" w:eastAsia="Arial" w:hAnsi="Arial" w:cs="Arial"/>
              <w:kern w:val="0"/>
              <w:sz w:val="20"/>
              <w:szCs w:val="22"/>
              <w14:ligatures w14:val="none"/>
            </w:rPr>
            <w:t xml:space="preserve">The inspection must include conditions that </w:t>
          </w:r>
          <w:proofErr w:type="gramStart"/>
          <w:r w:rsidRPr="00E24515">
            <w:rPr>
              <w:rFonts w:ascii="Arial" w:eastAsia="Arial" w:hAnsi="Arial" w:cs="Arial"/>
              <w:kern w:val="0"/>
              <w:sz w:val="20"/>
              <w:szCs w:val="22"/>
              <w14:ligatures w14:val="none"/>
            </w:rPr>
            <w:t>affect well</w:t>
          </w:r>
          <w:proofErr w:type="gramEnd"/>
          <w:r w:rsidRPr="00E24515">
            <w:rPr>
              <w:rFonts w:ascii="Arial" w:eastAsia="Arial" w:hAnsi="Arial" w:cs="Arial"/>
              <w:kern w:val="0"/>
              <w:sz w:val="20"/>
              <w:szCs w:val="22"/>
              <w14:ligatures w14:val="none"/>
            </w:rPr>
            <w:t xml:space="preserve"> performance as designed for </w:t>
          </w:r>
          <w:proofErr w:type="gramStart"/>
          <w:r w:rsidRPr="00E24515">
            <w:rPr>
              <w:rFonts w:ascii="Arial" w:eastAsia="Arial" w:hAnsi="Arial" w:cs="Arial"/>
              <w:kern w:val="0"/>
              <w:sz w:val="20"/>
              <w:szCs w:val="22"/>
              <w14:ligatures w14:val="none"/>
            </w:rPr>
            <w:t>the water</w:t>
          </w:r>
          <w:proofErr w:type="gramEnd"/>
          <w:r w:rsidRPr="00E24515">
            <w:rPr>
              <w:rFonts w:ascii="Arial" w:eastAsia="Arial" w:hAnsi="Arial" w:cs="Arial"/>
              <w:kern w:val="0"/>
              <w:sz w:val="20"/>
              <w:szCs w:val="22"/>
              <w14:ligatures w14:val="none"/>
            </w:rPr>
            <w:t xml:space="preserve"> use. As a minimum, these conditions include:</w:t>
          </w:r>
        </w:p>
        <w:p w14:paraId="2A21B5C3" w14:textId="77777777" w:rsidR="00E24515" w:rsidRPr="00E24515" w:rsidRDefault="00E24515" w:rsidP="00E24515">
          <w:pPr>
            <w:widowControl w:val="0"/>
            <w:numPr>
              <w:ilvl w:val="0"/>
              <w:numId w:val="1"/>
            </w:numPr>
            <w:autoSpaceDE w:val="0"/>
            <w:autoSpaceDN w:val="0"/>
            <w:spacing w:before="66" w:after="0" w:line="240" w:lineRule="auto"/>
            <w:ind w:left="720"/>
            <w:rPr>
              <w:rFonts w:ascii="Arial" w:eastAsia="Arial" w:hAnsi="Arial" w:cs="Arial"/>
              <w:kern w:val="0"/>
              <w:sz w:val="20"/>
              <w:szCs w:val="22"/>
              <w14:ligatures w14:val="none"/>
            </w:rPr>
          </w:pPr>
          <w:r w:rsidRPr="00E24515">
            <w:rPr>
              <w:rFonts w:ascii="Arial" w:eastAsia="Arial" w:hAnsi="Arial" w:cs="Arial"/>
              <w:kern w:val="0"/>
              <w:sz w:val="20"/>
              <w:szCs w:val="22"/>
              <w14:ligatures w14:val="none"/>
            </w:rPr>
            <w:t>Declines in discharge, static potentiometric surface (well head pressure), and maximum pumping level, that are outside of acceptable limits for proper functioning</w:t>
          </w:r>
        </w:p>
        <w:p w14:paraId="6A46B721" w14:textId="77777777" w:rsidR="00E24515" w:rsidRPr="00E24515" w:rsidRDefault="00E24515" w:rsidP="00E24515">
          <w:pPr>
            <w:widowControl w:val="0"/>
            <w:numPr>
              <w:ilvl w:val="0"/>
              <w:numId w:val="1"/>
            </w:numPr>
            <w:autoSpaceDE w:val="0"/>
            <w:autoSpaceDN w:val="0"/>
            <w:spacing w:before="66" w:after="0" w:line="240" w:lineRule="auto"/>
            <w:ind w:left="720"/>
            <w:rPr>
              <w:rFonts w:ascii="Arial" w:eastAsia="Arial" w:hAnsi="Arial" w:cs="Arial"/>
              <w:kern w:val="0"/>
              <w:sz w:val="20"/>
              <w:szCs w:val="22"/>
              <w14:ligatures w14:val="none"/>
            </w:rPr>
          </w:pPr>
          <w:r w:rsidRPr="00E24515">
            <w:rPr>
              <w:rFonts w:ascii="Arial" w:eastAsia="Arial" w:hAnsi="Arial" w:cs="Arial"/>
              <w:kern w:val="0"/>
              <w:sz w:val="20"/>
              <w:szCs w:val="22"/>
              <w14:ligatures w14:val="none"/>
            </w:rPr>
            <w:t>Appearance of sediment that may damage the well, pump, or appurtenances</w:t>
          </w:r>
        </w:p>
        <w:p w14:paraId="35EC5D28" w14:textId="77777777" w:rsidR="00E24515" w:rsidRPr="00E24515" w:rsidRDefault="00E24515" w:rsidP="00E24515">
          <w:pPr>
            <w:widowControl w:val="0"/>
            <w:numPr>
              <w:ilvl w:val="0"/>
              <w:numId w:val="1"/>
            </w:numPr>
            <w:autoSpaceDE w:val="0"/>
            <w:autoSpaceDN w:val="0"/>
            <w:spacing w:before="66" w:after="0" w:line="240" w:lineRule="auto"/>
            <w:ind w:left="720"/>
            <w:rPr>
              <w:rFonts w:ascii="Arial" w:eastAsia="Arial" w:hAnsi="Arial" w:cs="Arial"/>
              <w:kern w:val="0"/>
              <w:sz w:val="20"/>
              <w:szCs w:val="22"/>
              <w14:ligatures w14:val="none"/>
            </w:rPr>
          </w:pPr>
          <w:r w:rsidRPr="00E24515">
            <w:rPr>
              <w:rFonts w:ascii="Arial" w:eastAsia="Arial" w:hAnsi="Arial" w:cs="Arial"/>
              <w:kern w:val="0"/>
              <w:sz w:val="20"/>
              <w:szCs w:val="22"/>
              <w14:ligatures w14:val="none"/>
            </w:rPr>
            <w:lastRenderedPageBreak/>
            <w:t>Changes in water quality including odor, color, taste, and chemistry</w:t>
          </w:r>
        </w:p>
        <w:p w14:paraId="47BE9E26" w14:textId="77777777" w:rsidR="00E24515" w:rsidRPr="00E24515" w:rsidRDefault="00E24515" w:rsidP="00E24515">
          <w:pPr>
            <w:widowControl w:val="0"/>
            <w:numPr>
              <w:ilvl w:val="0"/>
              <w:numId w:val="1"/>
            </w:numPr>
            <w:autoSpaceDE w:val="0"/>
            <w:autoSpaceDN w:val="0"/>
            <w:spacing w:before="66" w:after="0" w:line="240" w:lineRule="auto"/>
            <w:ind w:left="720"/>
            <w:rPr>
              <w:rFonts w:ascii="Arial" w:eastAsia="Arial" w:hAnsi="Arial" w:cs="Arial"/>
              <w:kern w:val="0"/>
              <w:sz w:val="20"/>
              <w:szCs w:val="22"/>
              <w14:ligatures w14:val="none"/>
            </w:rPr>
          </w:pPr>
          <w:r w:rsidRPr="00E24515">
            <w:rPr>
              <w:rFonts w:ascii="Arial" w:eastAsia="Arial" w:hAnsi="Arial" w:cs="Arial"/>
              <w:kern w:val="0"/>
              <w:sz w:val="20"/>
              <w:szCs w:val="22"/>
              <w14:ligatures w14:val="none"/>
            </w:rPr>
            <w:t>Presence of algae or iron bacteria.</w:t>
          </w:r>
        </w:p>
        <w:p w14:paraId="76C5F0BE" w14:textId="77777777" w:rsidR="00E24515" w:rsidRPr="00E24515" w:rsidRDefault="00E24515" w:rsidP="00E24515">
          <w:pPr>
            <w:widowControl w:val="0"/>
            <w:numPr>
              <w:ilvl w:val="0"/>
              <w:numId w:val="1"/>
            </w:numPr>
            <w:autoSpaceDE w:val="0"/>
            <w:autoSpaceDN w:val="0"/>
            <w:spacing w:before="66" w:after="0" w:line="240" w:lineRule="auto"/>
            <w:ind w:left="720"/>
            <w:rPr>
              <w:rFonts w:ascii="Arial" w:eastAsia="Arial" w:hAnsi="Arial" w:cs="Arial"/>
              <w:kern w:val="0"/>
              <w:sz w:val="20"/>
              <w:szCs w:val="22"/>
              <w14:ligatures w14:val="none"/>
            </w:rPr>
          </w:pPr>
          <w:r w:rsidRPr="00E24515">
            <w:rPr>
              <w:rFonts w:ascii="Arial" w:eastAsia="Arial" w:hAnsi="Arial" w:cs="Arial"/>
              <w:kern w:val="0"/>
              <w:sz w:val="20"/>
              <w:szCs w:val="22"/>
              <w14:ligatures w14:val="none"/>
            </w:rPr>
            <w:t>Evidence of leaking casing or valves or other damage to the well</w:t>
          </w:r>
        </w:p>
        <w:p w14:paraId="22B19A2B" w14:textId="77777777" w:rsidR="00E24515" w:rsidRPr="00E24515" w:rsidRDefault="00E24515" w:rsidP="00E24515">
          <w:pPr>
            <w:widowControl w:val="0"/>
            <w:numPr>
              <w:ilvl w:val="0"/>
              <w:numId w:val="1"/>
            </w:numPr>
            <w:autoSpaceDE w:val="0"/>
            <w:autoSpaceDN w:val="0"/>
            <w:spacing w:before="66" w:after="0" w:line="240" w:lineRule="auto"/>
            <w:ind w:left="720"/>
            <w:rPr>
              <w:rFonts w:ascii="Arial" w:eastAsia="Arial" w:hAnsi="Arial" w:cs="Arial"/>
              <w:kern w:val="0"/>
              <w:sz w:val="20"/>
              <w:szCs w:val="22"/>
              <w14:ligatures w14:val="none"/>
            </w:rPr>
          </w:pPr>
          <w:r w:rsidRPr="00E24515">
            <w:rPr>
              <w:rFonts w:ascii="Arial" w:eastAsia="Arial" w:hAnsi="Arial" w:cs="Arial"/>
              <w:kern w:val="0"/>
              <w:sz w:val="20"/>
              <w:szCs w:val="22"/>
              <w14:ligatures w14:val="none"/>
            </w:rPr>
            <w:t>For wells that have blank casing installed below the screen, periodically bail or flush the well to remove excessive, accumulated sediment.</w:t>
          </w:r>
        </w:p>
        <w:p w14:paraId="127421E4" w14:textId="77777777" w:rsidR="00E24515" w:rsidRPr="00E24515" w:rsidRDefault="00E24515" w:rsidP="00E24515">
          <w:pPr>
            <w:widowControl w:val="0"/>
            <w:numPr>
              <w:ilvl w:val="0"/>
              <w:numId w:val="1"/>
            </w:numPr>
            <w:autoSpaceDE w:val="0"/>
            <w:autoSpaceDN w:val="0"/>
            <w:spacing w:before="66" w:after="0" w:line="240" w:lineRule="auto"/>
            <w:ind w:left="720"/>
            <w:rPr>
              <w:rFonts w:ascii="Arial" w:eastAsia="Arial" w:hAnsi="Arial" w:cs="Arial"/>
              <w:kern w:val="0"/>
              <w:sz w:val="20"/>
              <w:szCs w:val="22"/>
              <w14:ligatures w14:val="none"/>
            </w:rPr>
          </w:pPr>
          <w:r w:rsidRPr="00E24515">
            <w:rPr>
              <w:rFonts w:ascii="Arial" w:eastAsia="Arial" w:hAnsi="Arial" w:cs="Arial"/>
              <w:kern w:val="0"/>
              <w:sz w:val="20"/>
              <w:szCs w:val="22"/>
              <w14:ligatures w14:val="none"/>
            </w:rPr>
            <w:t>The owner is responsible for keeping and maintaining well construction records with maintenance plan. Include statements describing identified problems, corrective action taken and date, and specific capacity of well before and after corrective action. The owner must remedy unacceptable conditions in a timely manner.</w:t>
          </w:r>
        </w:p>
        <w:p w14:paraId="0C44D922" w14:textId="77777777" w:rsidR="00E24515" w:rsidRPr="00E24515" w:rsidRDefault="00E24515" w:rsidP="00E24515">
          <w:pPr>
            <w:widowControl w:val="0"/>
            <w:numPr>
              <w:ilvl w:val="0"/>
              <w:numId w:val="1"/>
            </w:numPr>
            <w:autoSpaceDE w:val="0"/>
            <w:autoSpaceDN w:val="0"/>
            <w:spacing w:before="66" w:after="0" w:line="240" w:lineRule="auto"/>
            <w:ind w:left="720"/>
            <w:rPr>
              <w:rFonts w:ascii="Arial" w:eastAsia="Arial" w:hAnsi="Arial" w:cs="Arial"/>
              <w:kern w:val="0"/>
              <w:sz w:val="20"/>
              <w:szCs w:val="22"/>
              <w14:ligatures w14:val="none"/>
            </w:rPr>
          </w:pPr>
          <w:r w:rsidRPr="00E24515">
            <w:rPr>
              <w:rFonts w:ascii="Arial" w:eastAsia="Arial" w:hAnsi="Arial" w:cs="Arial"/>
              <w:kern w:val="0"/>
              <w:sz w:val="20"/>
              <w:szCs w:val="22"/>
              <w14:ligatures w14:val="none"/>
            </w:rPr>
            <w:t>Keep the well cover securely in place.</w:t>
          </w:r>
        </w:p>
        <w:p w14:paraId="484AB4C2" w14:textId="77777777" w:rsidR="00E24515" w:rsidRPr="00E24515" w:rsidRDefault="00E24515" w:rsidP="00E24515">
          <w:pPr>
            <w:widowControl w:val="0"/>
            <w:numPr>
              <w:ilvl w:val="0"/>
              <w:numId w:val="1"/>
            </w:numPr>
            <w:autoSpaceDE w:val="0"/>
            <w:autoSpaceDN w:val="0"/>
            <w:spacing w:before="66" w:after="0" w:line="240" w:lineRule="auto"/>
            <w:ind w:left="720"/>
            <w:rPr>
              <w:rFonts w:ascii="Arial" w:eastAsia="Arial" w:hAnsi="Arial" w:cs="Arial"/>
              <w:kern w:val="0"/>
              <w:sz w:val="20"/>
              <w:szCs w:val="22"/>
              <w14:ligatures w14:val="none"/>
            </w:rPr>
          </w:pPr>
          <w:r w:rsidRPr="00E24515">
            <w:rPr>
              <w:rFonts w:ascii="Arial" w:eastAsia="Arial" w:hAnsi="Arial" w:cs="Arial"/>
              <w:kern w:val="0"/>
              <w:sz w:val="20"/>
              <w:szCs w:val="22"/>
              <w14:ligatures w14:val="none"/>
            </w:rPr>
            <w:t>Protect the area from being damaged by agriculture machinery, vehicles, or livestock.</w:t>
          </w:r>
        </w:p>
        <w:p w14:paraId="75055449" w14:textId="77777777" w:rsidR="00E24515" w:rsidRPr="00E24515" w:rsidRDefault="00E24515" w:rsidP="00E24515">
          <w:pPr>
            <w:widowControl w:val="0"/>
            <w:numPr>
              <w:ilvl w:val="0"/>
              <w:numId w:val="1"/>
            </w:numPr>
            <w:autoSpaceDE w:val="0"/>
            <w:autoSpaceDN w:val="0"/>
            <w:spacing w:before="66" w:after="0" w:line="240" w:lineRule="auto"/>
            <w:ind w:left="720"/>
            <w:rPr>
              <w:rFonts w:ascii="Arial" w:eastAsia="Arial" w:hAnsi="Arial" w:cs="Arial"/>
              <w:kern w:val="0"/>
              <w:sz w:val="20"/>
              <w:szCs w:val="22"/>
              <w14:ligatures w14:val="none"/>
            </w:rPr>
          </w:pPr>
          <w:r w:rsidRPr="00E24515">
            <w:rPr>
              <w:rFonts w:ascii="Arial" w:eastAsia="Arial" w:hAnsi="Arial" w:cs="Arial"/>
              <w:kern w:val="0"/>
              <w:sz w:val="20"/>
              <w:szCs w:val="22"/>
              <w14:ligatures w14:val="none"/>
            </w:rPr>
            <w:t>Maintain fences, railings, and/or warning signs that may have been installed around the well.</w:t>
          </w:r>
        </w:p>
        <w:p w14:paraId="687F5E3E" w14:textId="77777777" w:rsidR="00E24515" w:rsidRPr="00E24515" w:rsidRDefault="00E24515" w:rsidP="00E24515">
          <w:pPr>
            <w:widowControl w:val="0"/>
            <w:numPr>
              <w:ilvl w:val="0"/>
              <w:numId w:val="1"/>
            </w:numPr>
            <w:autoSpaceDE w:val="0"/>
            <w:autoSpaceDN w:val="0"/>
            <w:spacing w:before="66" w:after="0" w:line="240" w:lineRule="auto"/>
            <w:ind w:left="720"/>
            <w:rPr>
              <w:rFonts w:ascii="Arial" w:eastAsia="Arial" w:hAnsi="Arial" w:cs="Arial"/>
              <w:kern w:val="0"/>
              <w:sz w:val="20"/>
              <w:szCs w:val="22"/>
              <w14:ligatures w14:val="none"/>
            </w:rPr>
          </w:pPr>
          <w:r w:rsidRPr="00E24515">
            <w:rPr>
              <w:rFonts w:ascii="Arial" w:eastAsia="Arial" w:hAnsi="Arial" w:cs="Arial"/>
              <w:kern w:val="0"/>
              <w:sz w:val="20"/>
              <w:szCs w:val="22"/>
              <w14:ligatures w14:val="none"/>
            </w:rPr>
            <w:t>Keep all surface water from entering or accumulating at the immediate vicinity of the well site.</w:t>
          </w:r>
        </w:p>
        <w:p w14:paraId="794F55C0" w14:textId="77777777" w:rsidR="00E24515" w:rsidRPr="00E24515" w:rsidRDefault="00E24515" w:rsidP="00E24515">
          <w:pPr>
            <w:widowControl w:val="0"/>
            <w:numPr>
              <w:ilvl w:val="0"/>
              <w:numId w:val="1"/>
            </w:numPr>
            <w:autoSpaceDE w:val="0"/>
            <w:autoSpaceDN w:val="0"/>
            <w:spacing w:before="66" w:after="0" w:line="240" w:lineRule="auto"/>
            <w:ind w:left="720"/>
            <w:rPr>
              <w:rFonts w:ascii="Arial" w:eastAsia="Arial" w:hAnsi="Arial" w:cs="Arial"/>
              <w:kern w:val="0"/>
              <w:sz w:val="20"/>
              <w:szCs w:val="22"/>
              <w14:ligatures w14:val="none"/>
            </w:rPr>
          </w:pPr>
          <w:r w:rsidRPr="00E24515">
            <w:rPr>
              <w:rFonts w:ascii="Arial" w:eastAsia="Arial" w:hAnsi="Arial" w:cs="Arial"/>
              <w:kern w:val="0"/>
              <w:sz w:val="20"/>
              <w:szCs w:val="22"/>
              <w14:ligatures w14:val="none"/>
            </w:rPr>
            <w:t xml:space="preserve">Immediately repair any vandalism, </w:t>
          </w:r>
          <w:proofErr w:type="gramStart"/>
          <w:r w:rsidRPr="00E24515">
            <w:rPr>
              <w:rFonts w:ascii="Arial" w:eastAsia="Arial" w:hAnsi="Arial" w:cs="Arial"/>
              <w:kern w:val="0"/>
              <w:sz w:val="20"/>
              <w:szCs w:val="22"/>
              <w14:ligatures w14:val="none"/>
            </w:rPr>
            <w:t>vehicular</w:t>
          </w:r>
          <w:proofErr w:type="gramEnd"/>
          <w:r w:rsidRPr="00E24515">
            <w:rPr>
              <w:rFonts w:ascii="Arial" w:eastAsia="Arial" w:hAnsi="Arial" w:cs="Arial"/>
              <w:kern w:val="0"/>
              <w:sz w:val="20"/>
              <w:szCs w:val="22"/>
              <w14:ligatures w14:val="none"/>
            </w:rPr>
            <w:t>, livestock, or other damage to the wellhead.</w:t>
          </w:r>
        </w:p>
        <w:p w14:paraId="73998FCC" w14:textId="77777777" w:rsidR="00E24515" w:rsidRPr="00E24515" w:rsidRDefault="00E24515" w:rsidP="00E24515">
          <w:pPr>
            <w:widowControl w:val="0"/>
            <w:numPr>
              <w:ilvl w:val="0"/>
              <w:numId w:val="1"/>
            </w:numPr>
            <w:autoSpaceDE w:val="0"/>
            <w:autoSpaceDN w:val="0"/>
            <w:spacing w:before="66" w:after="0" w:line="240" w:lineRule="auto"/>
            <w:ind w:left="720"/>
            <w:rPr>
              <w:rFonts w:ascii="Arial" w:eastAsia="Arial" w:hAnsi="Arial" w:cs="Arial"/>
              <w:kern w:val="0"/>
              <w:sz w:val="20"/>
              <w:szCs w:val="22"/>
              <w14:ligatures w14:val="none"/>
            </w:rPr>
          </w:pPr>
          <w:r w:rsidRPr="00E24515">
            <w:rPr>
              <w:rFonts w:ascii="Arial" w:eastAsia="Arial" w:hAnsi="Arial" w:cs="Arial"/>
              <w:kern w:val="0"/>
              <w:sz w:val="20"/>
              <w:szCs w:val="22"/>
              <w14:ligatures w14:val="none"/>
            </w:rPr>
            <w:t>Maintain soil and vegetative covering to the design conditions.</w:t>
          </w:r>
        </w:p>
        <w:p w14:paraId="652E786C" w14:textId="77777777" w:rsidR="00E24515" w:rsidRPr="00E24515" w:rsidRDefault="00E24515" w:rsidP="00E24515">
          <w:pPr>
            <w:widowControl w:val="0"/>
            <w:numPr>
              <w:ilvl w:val="0"/>
              <w:numId w:val="1"/>
            </w:numPr>
            <w:autoSpaceDE w:val="0"/>
            <w:autoSpaceDN w:val="0"/>
            <w:spacing w:before="66" w:after="0" w:line="240" w:lineRule="auto"/>
            <w:ind w:left="720"/>
            <w:rPr>
              <w:rFonts w:ascii="Arial" w:eastAsia="Arial" w:hAnsi="Arial" w:cs="Arial"/>
              <w:kern w:val="0"/>
              <w:sz w:val="20"/>
              <w:szCs w:val="22"/>
              <w14:ligatures w14:val="none"/>
            </w:rPr>
          </w:pPr>
          <w:r w:rsidRPr="00E24515">
            <w:rPr>
              <w:rFonts w:ascii="Arial" w:eastAsia="Arial" w:hAnsi="Arial" w:cs="Arial"/>
              <w:kern w:val="0"/>
              <w:sz w:val="20"/>
              <w:szCs w:val="22"/>
              <w14:ligatures w14:val="none"/>
            </w:rPr>
            <w:t>Repair or replace rusted or damaged metal. Paint or use some means of preventing rust.</w:t>
          </w:r>
        </w:p>
        <w:p w14:paraId="55BA716E" w14:textId="42CEB60E" w:rsidR="001D2DF3" w:rsidRPr="001D2DF3" w:rsidRDefault="00E24515" w:rsidP="00E24515">
          <w:pPr>
            <w:widowControl w:val="0"/>
            <w:numPr>
              <w:ilvl w:val="0"/>
              <w:numId w:val="1"/>
            </w:numPr>
            <w:autoSpaceDE w:val="0"/>
            <w:autoSpaceDN w:val="0"/>
            <w:spacing w:before="66" w:after="0" w:line="240" w:lineRule="auto"/>
            <w:ind w:left="720"/>
            <w:rPr>
              <w:rFonts w:ascii="Arial" w:eastAsia="Arial" w:hAnsi="Arial" w:cs="Arial"/>
              <w:kern w:val="0"/>
              <w:sz w:val="20"/>
              <w:szCs w:val="22"/>
              <w14:ligatures w14:val="none"/>
            </w:rPr>
          </w:pPr>
          <w:r w:rsidRPr="00E24515">
            <w:rPr>
              <w:rFonts w:ascii="Arial" w:eastAsia="Arial" w:hAnsi="Arial" w:cs="Arial"/>
              <w:kern w:val="0"/>
              <w:sz w:val="20"/>
              <w:szCs w:val="22"/>
              <w14:ligatures w14:val="none"/>
            </w:rPr>
            <w:t>Inspect for damage by rodents or burrowing animals. immediately repair damage and take appropriate corrective actions to avoid further damage</w:t>
          </w:r>
          <w:r w:rsidR="001D2DF3" w:rsidRPr="001D2DF3">
            <w:rPr>
              <w:rFonts w:ascii="Arial" w:eastAsia="Arial" w:hAnsi="Arial" w:cs="Arial"/>
              <w:color w:val="231F20"/>
              <w:kern w:val="0"/>
              <w:sz w:val="20"/>
              <w:szCs w:val="22"/>
              <w14:ligatures w14:val="none"/>
            </w:rPr>
            <w:t>.</w:t>
          </w:r>
        </w:p>
        <w:p w14:paraId="14DB5406" w14:textId="5BE74D03" w:rsidR="00AB507B" w:rsidRPr="00E24515" w:rsidRDefault="00AB507B" w:rsidP="00E24515">
          <w:pPr>
            <w:pStyle w:val="ListParagraph"/>
            <w:widowControl w:val="0"/>
            <w:numPr>
              <w:ilvl w:val="0"/>
              <w:numId w:val="1"/>
            </w:numPr>
            <w:autoSpaceDE w:val="0"/>
            <w:autoSpaceDN w:val="0"/>
            <w:spacing w:before="120" w:after="0" w:line="250" w:lineRule="auto"/>
            <w:ind w:left="720" w:right="187"/>
            <w:rPr>
              <w:rFonts w:ascii="Arial" w:eastAsia="Arial" w:hAnsi="Arial" w:cs="Arial"/>
              <w:color w:val="231F20"/>
              <w:kern w:val="0"/>
              <w:sz w:val="20"/>
              <w:szCs w:val="20"/>
              <w14:ligatures w14:val="none"/>
            </w:rPr>
          </w:pPr>
          <w:bookmarkStart w:id="4" w:name="_Hlk216170206"/>
          <w:r w:rsidRPr="00E24515">
            <w:rPr>
              <w:rFonts w:ascii="Arial" w:eastAsia="Arial" w:hAnsi="Arial" w:cs="Arial"/>
              <w:color w:val="231F20"/>
              <w:kern w:val="0"/>
              <w:sz w:val="20"/>
              <w:szCs w:val="20"/>
              <w14:ligatures w14:val="none"/>
            </w:rPr>
            <w:t>Inspect the well site periodically to ensure that the well and the adjacent area have not settled or eroded or are otherwise adversely disturbed</w:t>
          </w:r>
          <w:bookmarkEnd w:id="4"/>
          <w:r w:rsidRPr="00E24515">
            <w:rPr>
              <w:rFonts w:ascii="Arial" w:eastAsia="Arial" w:hAnsi="Arial" w:cs="Arial"/>
              <w:color w:val="231F20"/>
              <w:kern w:val="0"/>
              <w:sz w:val="20"/>
              <w:szCs w:val="20"/>
              <w14:ligatures w14:val="none"/>
            </w:rPr>
            <w:t>.</w:t>
          </w:r>
        </w:p>
        <w:p w14:paraId="6C9E602D" w14:textId="76D2ED02" w:rsidR="001D2DF3" w:rsidRPr="001D2DF3" w:rsidRDefault="001D2DF3" w:rsidP="001D2DF3">
          <w:pPr>
            <w:widowControl w:val="0"/>
            <w:autoSpaceDE w:val="0"/>
            <w:autoSpaceDN w:val="0"/>
            <w:spacing w:before="210" w:after="0" w:line="249" w:lineRule="auto"/>
            <w:ind w:right="192"/>
            <w:rPr>
              <w:rFonts w:ascii="Arial" w:eastAsia="Arial" w:hAnsi="Arial" w:cs="Arial"/>
              <w:kern w:val="0"/>
              <w:sz w:val="20"/>
              <w:szCs w:val="20"/>
              <w14:ligatures w14:val="none"/>
            </w:rPr>
          </w:pPr>
          <w:r w:rsidRPr="001D2DF3">
            <w:rPr>
              <w:rFonts w:ascii="Arial" w:eastAsia="Arial" w:hAnsi="Arial" w:cs="Arial"/>
              <w:color w:val="231F20"/>
              <w:kern w:val="0"/>
              <w:sz w:val="20"/>
              <w:szCs w:val="20"/>
              <w14:ligatures w14:val="none"/>
            </w:rPr>
            <w:t>Include in the maintenance plan statements describing identified problems, corrective action taken and date, and specific capacity of well before and after corrective action was taken. The owner must remedy unacceptable well construction conditions in a timely manner.</w:t>
          </w:r>
        </w:p>
        <w:p w14:paraId="12DC88AD" w14:textId="77777777" w:rsidR="001D2DF3" w:rsidRPr="001D2DF3" w:rsidRDefault="00BF45B7" w:rsidP="001D2DF3">
          <w:pPr>
            <w:widowControl w:val="0"/>
            <w:autoSpaceDE w:val="0"/>
            <w:autoSpaceDN w:val="0"/>
            <w:spacing w:before="13" w:after="0" w:line="240" w:lineRule="auto"/>
            <w:rPr>
              <w:rFonts w:ascii="Arial" w:eastAsia="Arial" w:hAnsi="Arial" w:cs="Arial"/>
              <w:kern w:val="0"/>
              <w:sz w:val="20"/>
              <w:szCs w:val="20"/>
              <w14:ligatures w14:val="none"/>
            </w:rPr>
          </w:pPr>
        </w:p>
      </w:sdtContent>
    </w:sdt>
    <w:permEnd w:id="268043247"/>
    <w:p w14:paraId="3173FEBC" w14:textId="77777777" w:rsidR="001D2DF3" w:rsidRPr="001D2DF3" w:rsidRDefault="001D2DF3" w:rsidP="001D2DF3">
      <w:pPr>
        <w:widowControl w:val="0"/>
        <w:autoSpaceDE w:val="0"/>
        <w:autoSpaceDN w:val="0"/>
        <w:spacing w:after="0" w:line="240" w:lineRule="auto"/>
        <w:outlineLvl w:val="1"/>
        <w:rPr>
          <w:rFonts w:ascii="Arial" w:eastAsia="Arial" w:hAnsi="Arial" w:cs="Arial"/>
          <w:b/>
          <w:bCs/>
          <w:kern w:val="0"/>
          <w:sz w:val="20"/>
          <w:szCs w:val="20"/>
          <w14:ligatures w14:val="none"/>
        </w:rPr>
      </w:pPr>
      <w:r w:rsidRPr="001D2DF3">
        <w:rPr>
          <w:rFonts w:ascii="Arial" w:eastAsia="Arial" w:hAnsi="Arial" w:cs="Arial"/>
          <w:b/>
          <w:bCs/>
          <w:color w:val="231F20"/>
          <w:kern w:val="0"/>
          <w:sz w:val="20"/>
          <w:szCs w:val="20"/>
          <w14:ligatures w14:val="none"/>
        </w:rPr>
        <w:t>REFERENCES</w:t>
      </w:r>
    </w:p>
    <w:permStart w:id="1928539625" w:edGrp="everyone" w:displacedByCustomXml="next"/>
    <w:sdt>
      <w:sdtPr>
        <w:rPr>
          <w:rFonts w:asciiTheme="minorHAnsi" w:eastAsiaTheme="minorHAnsi" w:hAnsiTheme="minorHAnsi" w:cstheme="minorBidi"/>
          <w:kern w:val="2"/>
          <w:sz w:val="24"/>
          <w:szCs w:val="24"/>
          <w14:ligatures w14:val="standardContextual"/>
        </w:rPr>
        <w:alias w:val="REFERENCES"/>
        <w:tag w:val="REFERENCES"/>
        <w:id w:val="-1010366849"/>
      </w:sdtPr>
      <w:sdtEndPr/>
      <w:sdtContent>
        <w:p w14:paraId="46335235" w14:textId="77777777" w:rsidR="00AB507B" w:rsidRDefault="00E349F9" w:rsidP="00E349F9">
          <w:pPr>
            <w:pStyle w:val="BodyText"/>
            <w:spacing w:before="201" w:line="250" w:lineRule="auto"/>
            <w:ind w:left="0" w:right="1042"/>
            <w:jc w:val="both"/>
            <w:rPr>
              <w:color w:val="231F20"/>
            </w:rPr>
          </w:pPr>
          <w:r>
            <w:rPr>
              <w:color w:val="231F20"/>
            </w:rPr>
            <w:t>F</w:t>
          </w:r>
          <w:r w:rsidR="00AB507B">
            <w:rPr>
              <w:color w:val="231F20"/>
            </w:rPr>
            <w:t>lorida Administrative Code</w:t>
          </w:r>
        </w:p>
        <w:p w14:paraId="1F96C57E" w14:textId="13CCDC64" w:rsidR="00AB507B" w:rsidRDefault="00AB507B" w:rsidP="00BD633B">
          <w:pPr>
            <w:pStyle w:val="BodyText"/>
            <w:spacing w:before="201" w:line="250" w:lineRule="auto"/>
            <w:ind w:left="360" w:right="1042"/>
            <w:jc w:val="both"/>
            <w:rPr>
              <w:color w:val="231F20"/>
            </w:rPr>
          </w:pPr>
          <w:r w:rsidRPr="00AB507B">
            <w:rPr>
              <w:color w:val="231F20"/>
            </w:rPr>
            <w:t>Chapters 40a-3, 40b-3, 40c-3, 40d-3, and 40e-3</w:t>
          </w:r>
        </w:p>
        <w:p w14:paraId="5CCD953E" w14:textId="5579DE55" w:rsidR="00E349F9" w:rsidRDefault="00AB507B" w:rsidP="00E349F9">
          <w:pPr>
            <w:pStyle w:val="BodyText"/>
            <w:spacing w:before="201" w:line="250" w:lineRule="auto"/>
            <w:ind w:left="0" w:right="1042"/>
            <w:jc w:val="both"/>
            <w:rPr>
              <w:color w:val="231F20"/>
            </w:rPr>
          </w:pPr>
          <w:r>
            <w:rPr>
              <w:color w:val="231F20"/>
            </w:rPr>
            <w:t>F</w:t>
          </w:r>
          <w:r w:rsidR="00E349F9">
            <w:rPr>
              <w:color w:val="231F20"/>
            </w:rPr>
            <w:t>lorida NRCS Conservation Practice Standards</w:t>
          </w:r>
        </w:p>
        <w:p w14:paraId="09216807" w14:textId="77777777" w:rsidR="00165710" w:rsidRDefault="00165710" w:rsidP="00E349F9">
          <w:pPr>
            <w:pStyle w:val="BodyText"/>
            <w:spacing w:before="120" w:line="250" w:lineRule="auto"/>
            <w:ind w:left="720" w:right="1042" w:hanging="360"/>
            <w:jc w:val="both"/>
            <w:rPr>
              <w:color w:val="231F20"/>
            </w:rPr>
          </w:pPr>
          <w:r w:rsidRPr="00165710">
            <w:rPr>
              <w:color w:val="231F20"/>
            </w:rPr>
            <w:t>Critical Area Planting, Code 342</w:t>
          </w:r>
        </w:p>
        <w:p w14:paraId="72194E2F" w14:textId="04C4B35B" w:rsidR="00E349F9" w:rsidRDefault="00E349F9" w:rsidP="00E349F9">
          <w:pPr>
            <w:pStyle w:val="BodyText"/>
            <w:spacing w:before="120" w:line="250" w:lineRule="auto"/>
            <w:ind w:left="720" w:right="1042" w:hanging="360"/>
            <w:jc w:val="both"/>
            <w:rPr>
              <w:color w:val="231F20"/>
            </w:rPr>
          </w:pPr>
          <w:r w:rsidRPr="00E349F9">
            <w:rPr>
              <w:color w:val="231F20"/>
            </w:rPr>
            <w:t>Groundwater Testing, Code 355</w:t>
          </w:r>
        </w:p>
        <w:p w14:paraId="4EDC2C81" w14:textId="7A24D556" w:rsidR="00E349F9" w:rsidRDefault="00E349F9" w:rsidP="00E349F9">
          <w:pPr>
            <w:pStyle w:val="BodyText"/>
            <w:spacing w:before="120" w:line="250" w:lineRule="auto"/>
            <w:ind w:left="720" w:right="1042" w:hanging="360"/>
            <w:jc w:val="both"/>
            <w:rPr>
              <w:color w:val="231F20"/>
            </w:rPr>
          </w:pPr>
          <w:r w:rsidRPr="00E349F9">
            <w:rPr>
              <w:color w:val="231F20"/>
            </w:rPr>
            <w:t>Spring Development, Code 574</w:t>
          </w:r>
        </w:p>
        <w:p w14:paraId="5F73E72C" w14:textId="77777777" w:rsidR="00E349F9" w:rsidRDefault="00E349F9" w:rsidP="00E349F9">
          <w:pPr>
            <w:pStyle w:val="BodyText"/>
            <w:spacing w:before="120" w:line="250" w:lineRule="auto"/>
            <w:ind w:left="720" w:right="1042" w:hanging="360"/>
            <w:jc w:val="both"/>
            <w:rPr>
              <w:color w:val="231F20"/>
            </w:rPr>
          </w:pPr>
          <w:r w:rsidRPr="00E349F9">
            <w:rPr>
              <w:color w:val="231F20"/>
            </w:rPr>
            <w:t>Water Well, Code 642</w:t>
          </w:r>
        </w:p>
        <w:p w14:paraId="2C669BEF" w14:textId="4EF9EAB0" w:rsidR="00E349F9" w:rsidRPr="00BD633B" w:rsidRDefault="00E349F9" w:rsidP="00BD633B">
          <w:pPr>
            <w:pStyle w:val="BodyText"/>
            <w:spacing w:before="120" w:line="250" w:lineRule="auto"/>
            <w:ind w:left="720" w:right="1042" w:hanging="360"/>
            <w:jc w:val="both"/>
            <w:rPr>
              <w:color w:val="231F20"/>
            </w:rPr>
          </w:pPr>
          <w:r w:rsidRPr="00E349F9">
            <w:rPr>
              <w:color w:val="231F20"/>
            </w:rPr>
            <w:t>Well Decommissioning, Code 351</w:t>
          </w:r>
        </w:p>
        <w:p w14:paraId="4A003A61" w14:textId="7778DAAD" w:rsidR="001D2DF3" w:rsidRPr="001D2DF3" w:rsidRDefault="001D2DF3" w:rsidP="001D2DF3">
          <w:pPr>
            <w:widowControl w:val="0"/>
            <w:autoSpaceDE w:val="0"/>
            <w:autoSpaceDN w:val="0"/>
            <w:spacing w:before="130" w:after="0" w:line="249" w:lineRule="auto"/>
            <w:rPr>
              <w:rFonts w:ascii="Arial" w:eastAsia="Arial" w:hAnsi="Arial" w:cs="Arial"/>
              <w:kern w:val="0"/>
              <w:sz w:val="20"/>
              <w:szCs w:val="20"/>
              <w14:ligatures w14:val="none"/>
            </w:rPr>
          </w:pPr>
          <w:r w:rsidRPr="001D2DF3">
            <w:rPr>
              <w:rFonts w:ascii="Arial" w:eastAsia="Arial" w:hAnsi="Arial" w:cs="Arial"/>
              <w:color w:val="231F20"/>
              <w:kern w:val="0"/>
              <w:sz w:val="20"/>
              <w:szCs w:val="20"/>
              <w14:ligatures w14:val="none"/>
            </w:rPr>
            <w:t>USDA NRCS. 2017. National Engineering Manual (NEM) (Title 210), Part 503, Subpart E, “Prohibited Technical Assistance”.</w:t>
          </w:r>
        </w:p>
        <w:p w14:paraId="05CC6B0A" w14:textId="3BDF2B9B" w:rsidR="001D2DF3" w:rsidRPr="001D2DF3" w:rsidRDefault="001D2DF3" w:rsidP="001D2DF3">
          <w:pPr>
            <w:widowControl w:val="0"/>
            <w:autoSpaceDE w:val="0"/>
            <w:autoSpaceDN w:val="0"/>
            <w:spacing w:before="201" w:after="0" w:line="249" w:lineRule="auto"/>
            <w:rPr>
              <w:rFonts w:ascii="Arial" w:eastAsia="Arial" w:hAnsi="Arial" w:cs="Arial"/>
              <w:kern w:val="0"/>
              <w:sz w:val="20"/>
              <w:szCs w:val="20"/>
              <w14:ligatures w14:val="none"/>
            </w:rPr>
          </w:pPr>
          <w:r w:rsidRPr="001D2DF3">
            <w:rPr>
              <w:rFonts w:ascii="Arial" w:eastAsia="Arial" w:hAnsi="Arial" w:cs="Arial"/>
              <w:color w:val="231F20"/>
              <w:kern w:val="0"/>
              <w:sz w:val="20"/>
              <w:szCs w:val="20"/>
              <w14:ligatures w14:val="none"/>
            </w:rPr>
            <w:t>USDA NRCS. 2021. National Engineering Handbook (NEH)</w:t>
          </w:r>
          <w:r w:rsidR="00BD633B">
            <w:rPr>
              <w:rFonts w:ascii="Arial" w:eastAsia="Arial" w:hAnsi="Arial" w:cs="Arial"/>
              <w:color w:val="231F20"/>
              <w:kern w:val="0"/>
              <w:sz w:val="20"/>
              <w:szCs w:val="20"/>
              <w14:ligatures w14:val="none"/>
            </w:rPr>
            <w:t xml:space="preserve"> </w:t>
          </w:r>
          <w:r w:rsidRPr="001D2DF3">
            <w:rPr>
              <w:rFonts w:ascii="Arial" w:eastAsia="Arial" w:hAnsi="Arial" w:cs="Arial"/>
              <w:color w:val="231F20"/>
              <w:kern w:val="0"/>
              <w:sz w:val="20"/>
              <w:szCs w:val="20"/>
              <w14:ligatures w14:val="none"/>
            </w:rPr>
            <w:t>(Title 210), Part 650, Chapter 12, Section 650.1205, “Wells” and Section 650.1202 “Water Supply Source”.</w:t>
          </w:r>
        </w:p>
        <w:p w14:paraId="00FDA65E" w14:textId="73C224DF" w:rsidR="001D2DF3" w:rsidRPr="00BF45B7" w:rsidRDefault="001D2DF3" w:rsidP="00BF45B7">
          <w:pPr>
            <w:widowControl w:val="0"/>
            <w:autoSpaceDE w:val="0"/>
            <w:autoSpaceDN w:val="0"/>
            <w:spacing w:before="202" w:after="0" w:line="249" w:lineRule="auto"/>
            <w:rPr>
              <w:rFonts w:ascii="Arial" w:eastAsia="Arial" w:hAnsi="Arial" w:cs="Arial"/>
              <w:kern w:val="0"/>
              <w:sz w:val="20"/>
              <w:szCs w:val="20"/>
              <w14:ligatures w14:val="none"/>
            </w:rPr>
          </w:pPr>
          <w:r w:rsidRPr="001D2DF3">
            <w:rPr>
              <w:rFonts w:ascii="Arial" w:eastAsia="Arial" w:hAnsi="Arial" w:cs="Arial"/>
              <w:color w:val="231F20"/>
              <w:kern w:val="0"/>
              <w:sz w:val="20"/>
              <w:szCs w:val="20"/>
              <w14:ligatures w14:val="none"/>
            </w:rPr>
            <w:t>USDA NRCS. 2022. National Engineering Handbook (Title 210), Part 631, Chapter 31, Section 631.3112, “Groundwater Aquifer Testing”.</w:t>
          </w:r>
        </w:p>
      </w:sdtContent>
    </w:sdt>
    <w:permEnd w:id="1928539625" w:displacedByCustomXml="prev"/>
    <w:sectPr w:rsidR="001D2DF3" w:rsidRPr="00BF45B7" w:rsidSect="001D2DF3">
      <w:headerReference w:type="default" r:id="rId7"/>
      <w:footerReference w:type="default" r:id="rId8"/>
      <w:headerReference w:type="first" r:id="rId9"/>
      <w:footerReference w:type="firs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60A5A" w14:textId="77777777" w:rsidR="001D2DF3" w:rsidRDefault="001D2DF3" w:rsidP="001D2DF3">
      <w:pPr>
        <w:spacing w:after="0" w:line="240" w:lineRule="auto"/>
      </w:pPr>
      <w:r>
        <w:separator/>
      </w:r>
    </w:p>
  </w:endnote>
  <w:endnote w:type="continuationSeparator" w:id="0">
    <w:p w14:paraId="5BB32AA9" w14:textId="77777777" w:rsidR="001D2DF3" w:rsidRDefault="001D2DF3" w:rsidP="001D2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719AB" w14:textId="77777777" w:rsidR="001D2DF3" w:rsidRDefault="001D2DF3">
    <w:pPr>
      <w:spacing w:line="276" w:lineRule="auto"/>
      <w:jc w:val="right"/>
    </w:pPr>
  </w:p>
  <w:permStart w:id="463498821" w:edGrp="everyone"/>
  <w:permStart w:id="2009038675" w:edGrp="everyone"/>
  <w:p w14:paraId="40E0782F" w14:textId="0816B8F3" w:rsidR="001D2DF3" w:rsidRDefault="00BF45B7">
    <w:pPr>
      <w:spacing w:line="276" w:lineRule="auto"/>
      <w:jc w:val="right"/>
    </w:pPr>
    <w:sdt>
      <w:sdtPr>
        <w:alias w:val="FOOTER"/>
        <w:tag w:val="FOOTER"/>
        <w:id w:val="-1441906748"/>
      </w:sdtPr>
      <w:sdtEndPr/>
      <w:sdtContent>
        <w:r w:rsidR="001D2DF3">
          <w:rPr>
            <w:sz w:val="20"/>
          </w:rPr>
          <w:t xml:space="preserve">NRCS, </w:t>
        </w:r>
        <w:r w:rsidR="00BD633B">
          <w:rPr>
            <w:sz w:val="20"/>
          </w:rPr>
          <w:t>FL</w:t>
        </w:r>
        <w:r w:rsidR="001D2DF3">
          <w:rPr>
            <w:sz w:val="20"/>
          </w:rPr>
          <w:br/>
        </w:r>
        <w:r w:rsidR="00543084">
          <w:rPr>
            <w:sz w:val="20"/>
          </w:rPr>
          <w:t>J</w:t>
        </w:r>
        <w:r w:rsidR="00543084">
          <w:rPr>
            <w:sz w:val="20"/>
          </w:rPr>
          <w:t>anuary</w:t>
        </w:r>
        <w:r w:rsidR="00543084">
          <w:rPr>
            <w:sz w:val="20"/>
          </w:rPr>
          <w:t xml:space="preserve"> 202</w:t>
        </w:r>
        <w:r w:rsidR="00543084">
          <w:rPr>
            <w:sz w:val="20"/>
          </w:rPr>
          <w:t>6</w:t>
        </w:r>
        <w:permEnd w:id="463498821"/>
        <w:permEnd w:id="2009038675"/>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6548"/>
      <w:gridCol w:w="2807"/>
    </w:tblGrid>
    <w:tr w:rsidR="001D2DF3" w14:paraId="51BCBBBB" w14:textId="77777777">
      <w:tc>
        <w:tcPr>
          <w:tcW w:w="3500" w:type="pct"/>
          <w:tcBorders>
            <w:top w:val="single" w:sz="4" w:space="0" w:color="auto"/>
            <w:left w:val="single" w:sz="4" w:space="0" w:color="auto"/>
            <w:bottom w:val="single" w:sz="4" w:space="0" w:color="auto"/>
            <w:right w:val="single" w:sz="4" w:space="0" w:color="auto"/>
          </w:tcBorders>
        </w:tcPr>
        <w:p w14:paraId="0420C06F" w14:textId="77777777" w:rsidR="001D2DF3" w:rsidRDefault="001D2DF3">
          <w:r>
            <w:rPr>
              <w:sz w:val="18"/>
            </w:rPr>
            <w:t xml:space="preserve">NRCS reviews and periodically updates conservation practice standards. To obtain the current version of this standard, contact your Natural Resources Conservation Service State office or visit the Field Office Technical Guide online by going to the NRCS website at </w:t>
          </w:r>
          <w:hyperlink r:id="rId1" w:history="1">
            <w:r>
              <w:rPr>
                <w:color w:val="0139B4"/>
                <w:sz w:val="18"/>
              </w:rPr>
              <w:t>https://www.nrcs.usda.gov/</w:t>
            </w:r>
          </w:hyperlink>
          <w:r>
            <w:rPr>
              <w:sz w:val="18"/>
            </w:rPr>
            <w:t xml:space="preserve"> and type FOTG in the search field.</w:t>
          </w:r>
        </w:p>
        <w:p w14:paraId="77830829" w14:textId="77777777" w:rsidR="001D2DF3" w:rsidRDefault="001D2DF3">
          <w:pPr>
            <w:spacing w:line="276" w:lineRule="auto"/>
            <w:jc w:val="center"/>
          </w:pPr>
          <w:r>
            <w:rPr>
              <w:b/>
              <w:sz w:val="18"/>
            </w:rPr>
            <w:t>USDA is an equal opportunity provider, employer, and lender.</w:t>
          </w:r>
        </w:p>
      </w:tc>
      <w:permStart w:id="124537430" w:edGrp="everyone"/>
      <w:permStart w:id="762738673" w:edGrp="everyone"/>
      <w:tc>
        <w:tcPr>
          <w:tcW w:w="1500" w:type="pct"/>
        </w:tcPr>
        <w:p w14:paraId="78DD02AE" w14:textId="08DDF9DD" w:rsidR="001D2DF3" w:rsidRDefault="00BF45B7">
          <w:pPr>
            <w:spacing w:line="276" w:lineRule="auto"/>
            <w:jc w:val="right"/>
          </w:pPr>
          <w:sdt>
            <w:sdtPr>
              <w:alias w:val="FOOTER"/>
              <w:tag w:val="FOOTER"/>
              <w:id w:val="-139113371"/>
            </w:sdtPr>
            <w:sdtEndPr/>
            <w:sdtContent>
              <w:r w:rsidR="001D2DF3">
                <w:rPr>
                  <w:sz w:val="20"/>
                </w:rPr>
                <w:t>NRCS, NHCP</w:t>
              </w:r>
              <w:r w:rsidR="001D2DF3">
                <w:rPr>
                  <w:sz w:val="20"/>
                </w:rPr>
                <w:br/>
              </w:r>
              <w:r w:rsidR="002A0F52">
                <w:rPr>
                  <w:sz w:val="20"/>
                </w:rPr>
                <w:t>January</w:t>
              </w:r>
              <w:r w:rsidR="001D2DF3">
                <w:rPr>
                  <w:sz w:val="20"/>
                </w:rPr>
                <w:t xml:space="preserve"> 202</w:t>
              </w:r>
              <w:r w:rsidR="002A0F52">
                <w:rPr>
                  <w:sz w:val="20"/>
                </w:rPr>
                <w:t>6</w:t>
              </w:r>
              <w:permEnd w:id="124537430"/>
              <w:permEnd w:id="762738673"/>
            </w:sdtContent>
          </w:sdt>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A65CA" w14:textId="77777777" w:rsidR="001D2DF3" w:rsidRDefault="001D2DF3" w:rsidP="001D2DF3">
      <w:pPr>
        <w:spacing w:after="0" w:line="240" w:lineRule="auto"/>
      </w:pPr>
      <w:r>
        <w:separator/>
      </w:r>
    </w:p>
  </w:footnote>
  <w:footnote w:type="continuationSeparator" w:id="0">
    <w:p w14:paraId="6CE4E19D" w14:textId="77777777" w:rsidR="001D2DF3" w:rsidRDefault="001D2DF3" w:rsidP="001D2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22281" w14:textId="0A9EB35A" w:rsidR="001D2DF3" w:rsidRDefault="00BF45B7">
    <w:pPr>
      <w:jc w:val="right"/>
    </w:pPr>
    <w:permStart w:id="598684585" w:edGrp="everyone"/>
    <w:r>
      <w:rPr>
        <w:noProof/>
      </w:rPr>
      <mc:AlternateContent>
        <mc:Choice Requires="wps">
          <w:drawing>
            <wp:anchor distT="0" distB="0" distL="114300" distR="114300" simplePos="0" relativeHeight="251659264" behindDoc="0" locked="0" layoutInCell="1" allowOverlap="1" wp14:anchorId="6D85C38D" wp14:editId="6B27DFD0">
              <wp:simplePos x="0" y="0"/>
              <wp:positionH relativeFrom="column">
                <wp:posOffset>2769079</wp:posOffset>
              </wp:positionH>
              <wp:positionV relativeFrom="paragraph">
                <wp:posOffset>-224287</wp:posOffset>
              </wp:positionV>
              <wp:extent cx="2070340" cy="681487"/>
              <wp:effectExtent l="0" t="0" r="0" b="4445"/>
              <wp:wrapNone/>
              <wp:docPr id="2014809927" name="Text Box 1"/>
              <wp:cNvGraphicFramePr/>
              <a:graphic xmlns:a="http://schemas.openxmlformats.org/drawingml/2006/main">
                <a:graphicData uri="http://schemas.microsoft.com/office/word/2010/wordprocessingShape">
                  <wps:wsp>
                    <wps:cNvSpPr txBox="1"/>
                    <wps:spPr>
                      <a:xfrm>
                        <a:off x="0" y="0"/>
                        <a:ext cx="2070340" cy="681487"/>
                      </a:xfrm>
                      <a:prstGeom prst="rect">
                        <a:avLst/>
                      </a:prstGeom>
                      <a:noFill/>
                      <a:ln>
                        <a:noFill/>
                      </a:ln>
                    </wps:spPr>
                    <wps:txbx>
                      <w:txbxContent>
                        <w:p w14:paraId="16028CDE" w14:textId="64C15DCC" w:rsidR="00BF45B7" w:rsidRPr="00BF45B7" w:rsidRDefault="00BF45B7" w:rsidP="00BF45B7">
                          <w:pPr>
                            <w:jc w:val="center"/>
                            <w:rPr>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85C38D" id="_x0000_t202" coordsize="21600,21600" o:spt="202" path="m,l,21600r21600,l21600,xe">
              <v:stroke joinstyle="miter"/>
              <v:path gradientshapeok="t" o:connecttype="rect"/>
            </v:shapetype>
            <v:shape id="_x0000_s1027" type="#_x0000_t202" style="position:absolute;left:0;text-align:left;margin-left:218.05pt;margin-top:-17.65pt;width:163pt;height:5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" filled="f" stroked="f">
              <v:fill o:detectmouseclick="t"/>
              <v:textbox>
                <w:txbxContent>
                  <w:p w14:paraId="16028CDE" w14:textId="64C15DCC" w:rsidR="00BF45B7" w:rsidRPr="00BF45B7" w:rsidRDefault="00BF45B7" w:rsidP="00BF45B7">
                    <w:pPr>
                      <w:jc w:val="center"/>
                      <w:rPr>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DRAFT</w:t>
                    </w:r>
                  </w:p>
                </w:txbxContent>
              </v:textbox>
            </v:shape>
          </w:pict>
        </mc:Fallback>
      </mc:AlternateContent>
    </w:r>
    <w:sdt>
      <w:sdtPr>
        <w:alias w:val="HEADER"/>
        <w:tag w:val="HEADER"/>
        <w:id w:val="260032865"/>
      </w:sdtPr>
      <w:sdtEndPr/>
      <w:sdtContent>
        <w:r w:rsidR="001D2DF3">
          <w:rPr>
            <w:sz w:val="20"/>
          </w:rPr>
          <w:t>352</w:t>
        </w:r>
        <w:permEnd w:id="598684585"/>
      </w:sdtContent>
    </w:sdt>
    <w:r w:rsidR="001D2DF3">
      <w:rPr>
        <w:sz w:val="20"/>
      </w:rPr>
      <w:t>-CPS-</w:t>
    </w:r>
    <w:r w:rsidR="001D2DF3">
      <w:rPr>
        <w:sz w:val="20"/>
      </w:rPr>
      <w:fldChar w:fldCharType="begin"/>
    </w:r>
    <w:r w:rsidR="001D2DF3">
      <w:rPr>
        <w:sz w:val="20"/>
      </w:rPr>
      <w:instrText xml:space="preserve"> PAGE </w:instrText>
    </w:r>
    <w:r w:rsidR="001D2DF3">
      <w:rPr>
        <w:sz w:val="20"/>
      </w:rPr>
      <w:fldChar w:fldCharType="separate"/>
    </w:r>
    <w:r w:rsidR="001D2DF3">
      <w:rPr>
        <w:noProof/>
        <w:sz w:val="20"/>
      </w:rPr>
      <w:t>2</w:t>
    </w:r>
    <w:r w:rsidR="001D2DF3">
      <w:rPr>
        <w:sz w:val="20"/>
      </w:rPr>
      <w:fldChar w:fldCharType="end"/>
    </w:r>
  </w:p>
  <w:p w14:paraId="5FA27059" w14:textId="77777777" w:rsidR="001D2DF3" w:rsidRDefault="001D2DF3">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6084"/>
      <w:gridCol w:w="3276"/>
    </w:tblGrid>
    <w:tr w:rsidR="001D2DF3" w14:paraId="2B5CDC85" w14:textId="77777777">
      <w:tc>
        <w:tcPr>
          <w:tcW w:w="3250" w:type="pct"/>
        </w:tcPr>
        <w:p w14:paraId="1E5EFF98" w14:textId="77777777" w:rsidR="001D2DF3" w:rsidRDefault="001D2DF3">
          <w:r>
            <w:rPr>
              <w:noProof/>
            </w:rPr>
            <w:drawing>
              <wp:inline distT="0" distB="0" distL="0" distR="0" wp14:anchorId="0CF2AE67" wp14:editId="5519657B">
                <wp:extent cx="714375" cy="487496"/>
                <wp:effectExtent l="0" t="0" r="360" b="0"/>
                <wp:docPr id="1" name="USDA Logo" descr="US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ode\etl\usda-logo-color.png"/>
                        <pic:cNvPicPr/>
                      </pic:nvPicPr>
                      <pic:blipFill>
                        <a:blip r:embed="rId1"/>
                        <a:stretch>
                          <a:fillRect/>
                        </a:stretch>
                      </pic:blipFill>
                      <pic:spPr>
                        <a:xfrm>
                          <a:off x="0" y="0"/>
                          <a:ext cx="714375" cy="487496"/>
                        </a:xfrm>
                        <a:prstGeom prst="rect">
                          <a:avLst/>
                        </a:prstGeom>
                      </pic:spPr>
                    </pic:pic>
                  </a:graphicData>
                </a:graphic>
              </wp:inline>
            </w:drawing>
          </w:r>
          <w:r>
            <w:rPr>
              <w:b/>
              <w:sz w:val="18"/>
            </w:rPr>
            <w:tab/>
            <w:t>United States Department of Agriculture</w:t>
          </w:r>
        </w:p>
      </w:tc>
      <w:permStart w:id="2086802332" w:edGrp="everyone"/>
      <w:permStart w:id="1816624112" w:edGrp="everyone"/>
      <w:tc>
        <w:tcPr>
          <w:tcW w:w="1750" w:type="pct"/>
        </w:tcPr>
        <w:p w14:paraId="3D803047" w14:textId="77777777" w:rsidR="001D2DF3" w:rsidRDefault="00BF45B7">
          <w:pPr>
            <w:jc w:val="right"/>
          </w:pPr>
          <w:sdt>
            <w:sdtPr>
              <w:alias w:val="HEADER"/>
              <w:tag w:val="HEADER"/>
              <w:id w:val="202221894"/>
            </w:sdtPr>
            <w:sdtEndPr/>
            <w:sdtContent>
              <w:r w:rsidR="001D2DF3">
                <w:rPr>
                  <w:sz w:val="20"/>
                </w:rPr>
                <w:t>352</w:t>
              </w:r>
              <w:permEnd w:id="2086802332"/>
              <w:permEnd w:id="1816624112"/>
            </w:sdtContent>
          </w:sdt>
          <w:r w:rsidR="001D2DF3">
            <w:rPr>
              <w:sz w:val="20"/>
            </w:rPr>
            <w:t>-CPS-</w:t>
          </w:r>
          <w:r w:rsidR="001D2DF3">
            <w:rPr>
              <w:sz w:val="20"/>
            </w:rPr>
            <w:fldChar w:fldCharType="begin"/>
          </w:r>
          <w:r w:rsidR="001D2DF3">
            <w:rPr>
              <w:sz w:val="20"/>
            </w:rPr>
            <w:instrText xml:space="preserve"> PAGE </w:instrText>
          </w:r>
          <w:r w:rsidR="001D2DF3">
            <w:rPr>
              <w:sz w:val="20"/>
            </w:rPr>
            <w:fldChar w:fldCharType="separate"/>
          </w:r>
          <w:r w:rsidR="001D2DF3">
            <w:rPr>
              <w:noProof/>
              <w:sz w:val="20"/>
            </w:rPr>
            <w:t>1</w:t>
          </w:r>
          <w:r w:rsidR="001D2DF3">
            <w:rPr>
              <w:sz w:val="20"/>
            </w:rPr>
            <w:fldChar w:fldCharType="end"/>
          </w:r>
        </w:p>
        <w:p w14:paraId="79C8E743" w14:textId="77777777" w:rsidR="001D2DF3" w:rsidRDefault="001D2DF3">
          <w:pPr>
            <w:jc w:val="right"/>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71670"/>
    <w:multiLevelType w:val="hybridMultilevel"/>
    <w:tmpl w:val="B2C0DD9E"/>
    <w:lvl w:ilvl="0" w:tplc="5FB04730">
      <w:numFmt w:val="bullet"/>
      <w:lvlText w:val="•"/>
      <w:lvlJc w:val="left"/>
      <w:pPr>
        <w:ind w:left="1445" w:hanging="360"/>
      </w:pPr>
      <w:rPr>
        <w:rFonts w:ascii="Arial" w:eastAsia="Arial" w:hAnsi="Arial" w:cs="Arial" w:hint="default"/>
        <w:b w:val="0"/>
        <w:bCs w:val="0"/>
        <w:i w:val="0"/>
        <w:iCs w:val="0"/>
        <w:color w:val="231F20"/>
        <w:spacing w:val="0"/>
        <w:w w:val="100"/>
        <w:sz w:val="20"/>
        <w:szCs w:val="20"/>
        <w:lang w:val="en-US" w:eastAsia="en-US" w:bidi="ar-SA"/>
      </w:rPr>
    </w:lvl>
    <w:lvl w:ilvl="1" w:tplc="5818E2F8">
      <w:numFmt w:val="bullet"/>
      <w:lvlText w:val="•"/>
      <w:lvlJc w:val="left"/>
      <w:pPr>
        <w:ind w:left="2334" w:hanging="360"/>
      </w:pPr>
      <w:rPr>
        <w:rFonts w:hint="default"/>
        <w:lang w:val="en-US" w:eastAsia="en-US" w:bidi="ar-SA"/>
      </w:rPr>
    </w:lvl>
    <w:lvl w:ilvl="2" w:tplc="C688DC88">
      <w:numFmt w:val="bullet"/>
      <w:lvlText w:val="•"/>
      <w:lvlJc w:val="left"/>
      <w:pPr>
        <w:ind w:left="3228" w:hanging="360"/>
      </w:pPr>
      <w:rPr>
        <w:rFonts w:hint="default"/>
        <w:lang w:val="en-US" w:eastAsia="en-US" w:bidi="ar-SA"/>
      </w:rPr>
    </w:lvl>
    <w:lvl w:ilvl="3" w:tplc="FCC0FCBA">
      <w:numFmt w:val="bullet"/>
      <w:lvlText w:val="•"/>
      <w:lvlJc w:val="left"/>
      <w:pPr>
        <w:ind w:left="4122" w:hanging="360"/>
      </w:pPr>
      <w:rPr>
        <w:rFonts w:hint="default"/>
        <w:lang w:val="en-US" w:eastAsia="en-US" w:bidi="ar-SA"/>
      </w:rPr>
    </w:lvl>
    <w:lvl w:ilvl="4" w:tplc="0C265D10">
      <w:numFmt w:val="bullet"/>
      <w:lvlText w:val="•"/>
      <w:lvlJc w:val="left"/>
      <w:pPr>
        <w:ind w:left="5016" w:hanging="360"/>
      </w:pPr>
      <w:rPr>
        <w:rFonts w:hint="default"/>
        <w:lang w:val="en-US" w:eastAsia="en-US" w:bidi="ar-SA"/>
      </w:rPr>
    </w:lvl>
    <w:lvl w:ilvl="5" w:tplc="AE546300">
      <w:numFmt w:val="bullet"/>
      <w:lvlText w:val="•"/>
      <w:lvlJc w:val="left"/>
      <w:pPr>
        <w:ind w:left="5910" w:hanging="360"/>
      </w:pPr>
      <w:rPr>
        <w:rFonts w:hint="default"/>
        <w:lang w:val="en-US" w:eastAsia="en-US" w:bidi="ar-SA"/>
      </w:rPr>
    </w:lvl>
    <w:lvl w:ilvl="6" w:tplc="7180CF2E">
      <w:numFmt w:val="bullet"/>
      <w:lvlText w:val="•"/>
      <w:lvlJc w:val="left"/>
      <w:pPr>
        <w:ind w:left="6804" w:hanging="360"/>
      </w:pPr>
      <w:rPr>
        <w:rFonts w:hint="default"/>
        <w:lang w:val="en-US" w:eastAsia="en-US" w:bidi="ar-SA"/>
      </w:rPr>
    </w:lvl>
    <w:lvl w:ilvl="7" w:tplc="D76A83D0">
      <w:numFmt w:val="bullet"/>
      <w:lvlText w:val="•"/>
      <w:lvlJc w:val="left"/>
      <w:pPr>
        <w:ind w:left="7698" w:hanging="360"/>
      </w:pPr>
      <w:rPr>
        <w:rFonts w:hint="default"/>
        <w:lang w:val="en-US" w:eastAsia="en-US" w:bidi="ar-SA"/>
      </w:rPr>
    </w:lvl>
    <w:lvl w:ilvl="8" w:tplc="43B28EB6">
      <w:numFmt w:val="bullet"/>
      <w:lvlText w:val="•"/>
      <w:lvlJc w:val="left"/>
      <w:pPr>
        <w:ind w:left="8592" w:hanging="360"/>
      </w:pPr>
      <w:rPr>
        <w:rFonts w:hint="default"/>
        <w:lang w:val="en-US" w:eastAsia="en-US" w:bidi="ar-SA"/>
      </w:rPr>
    </w:lvl>
  </w:abstractNum>
  <w:num w:numId="1" w16cid:durableId="108136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DF3"/>
    <w:rsid w:val="00165710"/>
    <w:rsid w:val="001D2DF3"/>
    <w:rsid w:val="002A0F52"/>
    <w:rsid w:val="00301332"/>
    <w:rsid w:val="004777C4"/>
    <w:rsid w:val="004E6A4A"/>
    <w:rsid w:val="004F5D51"/>
    <w:rsid w:val="00543084"/>
    <w:rsid w:val="00572E22"/>
    <w:rsid w:val="006578C6"/>
    <w:rsid w:val="00776F52"/>
    <w:rsid w:val="008A3F9C"/>
    <w:rsid w:val="00AB507B"/>
    <w:rsid w:val="00B05258"/>
    <w:rsid w:val="00BD633B"/>
    <w:rsid w:val="00BF45B7"/>
    <w:rsid w:val="00CC4D9E"/>
    <w:rsid w:val="00E217BB"/>
    <w:rsid w:val="00E24515"/>
    <w:rsid w:val="00E349F9"/>
    <w:rsid w:val="00E828BE"/>
    <w:rsid w:val="00EF458C"/>
    <w:rsid w:val="00F60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AC152"/>
  <w15:chartTrackingRefBased/>
  <w15:docId w15:val="{6F0798EF-A5C8-44B6-BE9F-08BE113D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2D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D2D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D2D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2D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2D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2D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D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D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D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D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D2D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D2D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D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D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D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D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D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DF3"/>
    <w:rPr>
      <w:rFonts w:eastAsiaTheme="majorEastAsia" w:cstheme="majorBidi"/>
      <w:color w:val="272727" w:themeColor="text1" w:themeTint="D8"/>
    </w:rPr>
  </w:style>
  <w:style w:type="paragraph" w:styleId="Title">
    <w:name w:val="Title"/>
    <w:basedOn w:val="Normal"/>
    <w:next w:val="Normal"/>
    <w:link w:val="TitleChar"/>
    <w:uiPriority w:val="10"/>
    <w:qFormat/>
    <w:rsid w:val="001D2D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D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D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D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DF3"/>
    <w:pPr>
      <w:spacing w:before="160"/>
      <w:jc w:val="center"/>
    </w:pPr>
    <w:rPr>
      <w:i/>
      <w:iCs/>
      <w:color w:val="404040" w:themeColor="text1" w:themeTint="BF"/>
    </w:rPr>
  </w:style>
  <w:style w:type="character" w:customStyle="1" w:styleId="QuoteChar">
    <w:name w:val="Quote Char"/>
    <w:basedOn w:val="DefaultParagraphFont"/>
    <w:link w:val="Quote"/>
    <w:uiPriority w:val="29"/>
    <w:rsid w:val="001D2DF3"/>
    <w:rPr>
      <w:i/>
      <w:iCs/>
      <w:color w:val="404040" w:themeColor="text1" w:themeTint="BF"/>
    </w:rPr>
  </w:style>
  <w:style w:type="paragraph" w:styleId="ListParagraph">
    <w:name w:val="List Paragraph"/>
    <w:basedOn w:val="Normal"/>
    <w:uiPriority w:val="1"/>
    <w:qFormat/>
    <w:rsid w:val="001D2DF3"/>
    <w:pPr>
      <w:ind w:left="720"/>
      <w:contextualSpacing/>
    </w:pPr>
  </w:style>
  <w:style w:type="character" w:styleId="IntenseEmphasis">
    <w:name w:val="Intense Emphasis"/>
    <w:basedOn w:val="DefaultParagraphFont"/>
    <w:uiPriority w:val="21"/>
    <w:qFormat/>
    <w:rsid w:val="001D2DF3"/>
    <w:rPr>
      <w:i/>
      <w:iCs/>
      <w:color w:val="0F4761" w:themeColor="accent1" w:themeShade="BF"/>
    </w:rPr>
  </w:style>
  <w:style w:type="paragraph" w:styleId="IntenseQuote">
    <w:name w:val="Intense Quote"/>
    <w:basedOn w:val="Normal"/>
    <w:next w:val="Normal"/>
    <w:link w:val="IntenseQuoteChar"/>
    <w:uiPriority w:val="30"/>
    <w:qFormat/>
    <w:rsid w:val="001D2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DF3"/>
    <w:rPr>
      <w:i/>
      <w:iCs/>
      <w:color w:val="0F4761" w:themeColor="accent1" w:themeShade="BF"/>
    </w:rPr>
  </w:style>
  <w:style w:type="character" w:styleId="IntenseReference">
    <w:name w:val="Intense Reference"/>
    <w:basedOn w:val="DefaultParagraphFont"/>
    <w:uiPriority w:val="32"/>
    <w:qFormat/>
    <w:rsid w:val="001D2DF3"/>
    <w:rPr>
      <w:b/>
      <w:bCs/>
      <w:smallCaps/>
      <w:color w:val="0F4761" w:themeColor="accent1" w:themeShade="BF"/>
      <w:spacing w:val="5"/>
    </w:rPr>
  </w:style>
  <w:style w:type="numbering" w:customStyle="1" w:styleId="NoList1">
    <w:name w:val="No List1"/>
    <w:next w:val="NoList"/>
    <w:uiPriority w:val="99"/>
    <w:semiHidden/>
    <w:unhideWhenUsed/>
    <w:rsid w:val="001D2DF3"/>
  </w:style>
  <w:style w:type="paragraph" w:styleId="BodyText">
    <w:name w:val="Body Text"/>
    <w:basedOn w:val="Normal"/>
    <w:link w:val="BodyTextChar"/>
    <w:uiPriority w:val="1"/>
    <w:qFormat/>
    <w:rsid w:val="001D2DF3"/>
    <w:pPr>
      <w:widowControl w:val="0"/>
      <w:autoSpaceDE w:val="0"/>
      <w:autoSpaceDN w:val="0"/>
      <w:spacing w:after="0" w:line="240" w:lineRule="auto"/>
      <w:ind w:left="1445"/>
    </w:pPr>
    <w:rPr>
      <w:rFonts w:ascii="Arial" w:eastAsia="Arial" w:hAnsi="Arial" w:cs="Arial"/>
      <w:kern w:val="0"/>
      <w:sz w:val="20"/>
      <w:szCs w:val="20"/>
      <w14:ligatures w14:val="none"/>
    </w:rPr>
  </w:style>
  <w:style w:type="character" w:customStyle="1" w:styleId="BodyTextChar">
    <w:name w:val="Body Text Char"/>
    <w:basedOn w:val="DefaultParagraphFont"/>
    <w:link w:val="BodyText"/>
    <w:uiPriority w:val="1"/>
    <w:rsid w:val="001D2DF3"/>
    <w:rPr>
      <w:rFonts w:ascii="Arial" w:eastAsia="Arial" w:hAnsi="Arial" w:cs="Arial"/>
      <w:kern w:val="0"/>
      <w:sz w:val="20"/>
      <w:szCs w:val="20"/>
      <w14:ligatures w14:val="none"/>
    </w:rPr>
  </w:style>
  <w:style w:type="paragraph" w:customStyle="1" w:styleId="TableParagraph">
    <w:name w:val="Table Paragraph"/>
    <w:basedOn w:val="Normal"/>
    <w:uiPriority w:val="1"/>
    <w:qFormat/>
    <w:rsid w:val="001D2DF3"/>
    <w:pPr>
      <w:widowControl w:val="0"/>
      <w:autoSpaceDE w:val="0"/>
      <w:autoSpaceDN w:val="0"/>
      <w:spacing w:after="0" w:line="240" w:lineRule="auto"/>
    </w:pPr>
    <w:rPr>
      <w:rFonts w:ascii="Arial" w:eastAsia="Arial" w:hAnsi="Arial" w:cs="Arial"/>
      <w:kern w:val="0"/>
      <w:sz w:val="22"/>
      <w:szCs w:val="22"/>
      <w14:ligatures w14:val="none"/>
    </w:rPr>
  </w:style>
  <w:style w:type="paragraph" w:styleId="Header">
    <w:name w:val="header"/>
    <w:basedOn w:val="Normal"/>
    <w:link w:val="HeaderChar"/>
    <w:uiPriority w:val="99"/>
    <w:unhideWhenUsed/>
    <w:rsid w:val="001D2DF3"/>
    <w:pPr>
      <w:widowControl w:val="0"/>
      <w:tabs>
        <w:tab w:val="center" w:pos="4680"/>
        <w:tab w:val="right" w:pos="9360"/>
      </w:tabs>
      <w:autoSpaceDE w:val="0"/>
      <w:autoSpaceDN w:val="0"/>
      <w:spacing w:after="0" w:line="240" w:lineRule="auto"/>
    </w:pPr>
    <w:rPr>
      <w:rFonts w:ascii="Arial" w:eastAsia="Arial" w:hAnsi="Arial" w:cs="Arial"/>
      <w:kern w:val="0"/>
      <w:sz w:val="22"/>
      <w:szCs w:val="22"/>
      <w14:ligatures w14:val="none"/>
    </w:rPr>
  </w:style>
  <w:style w:type="character" w:customStyle="1" w:styleId="HeaderChar">
    <w:name w:val="Header Char"/>
    <w:basedOn w:val="DefaultParagraphFont"/>
    <w:link w:val="Header"/>
    <w:uiPriority w:val="99"/>
    <w:rsid w:val="001D2DF3"/>
    <w:rPr>
      <w:rFonts w:ascii="Arial" w:eastAsia="Arial" w:hAnsi="Arial" w:cs="Arial"/>
      <w:kern w:val="0"/>
      <w:sz w:val="22"/>
      <w:szCs w:val="22"/>
      <w14:ligatures w14:val="none"/>
    </w:rPr>
  </w:style>
  <w:style w:type="paragraph" w:styleId="Footer">
    <w:name w:val="footer"/>
    <w:basedOn w:val="Normal"/>
    <w:link w:val="FooterChar"/>
    <w:uiPriority w:val="99"/>
    <w:unhideWhenUsed/>
    <w:rsid w:val="001D2DF3"/>
    <w:pPr>
      <w:widowControl w:val="0"/>
      <w:tabs>
        <w:tab w:val="center" w:pos="4680"/>
        <w:tab w:val="right" w:pos="9360"/>
      </w:tabs>
      <w:autoSpaceDE w:val="0"/>
      <w:autoSpaceDN w:val="0"/>
      <w:spacing w:after="0" w:line="240" w:lineRule="auto"/>
    </w:pPr>
    <w:rPr>
      <w:rFonts w:ascii="Arial" w:eastAsia="Arial" w:hAnsi="Arial" w:cs="Arial"/>
      <w:kern w:val="0"/>
      <w:sz w:val="22"/>
      <w:szCs w:val="22"/>
      <w14:ligatures w14:val="none"/>
    </w:rPr>
  </w:style>
  <w:style w:type="character" w:customStyle="1" w:styleId="FooterChar">
    <w:name w:val="Footer Char"/>
    <w:basedOn w:val="DefaultParagraphFont"/>
    <w:link w:val="Footer"/>
    <w:uiPriority w:val="99"/>
    <w:rsid w:val="001D2DF3"/>
    <w:rPr>
      <w:rFonts w:ascii="Arial" w:eastAsia="Arial" w:hAnsi="Arial" w:cs="Arial"/>
      <w:kern w:val="0"/>
      <w:sz w:val="22"/>
      <w:szCs w:val="22"/>
      <w14:ligatures w14:val="none"/>
    </w:rPr>
  </w:style>
  <w:style w:type="paragraph" w:styleId="Revision">
    <w:name w:val="Revision"/>
    <w:hidden/>
    <w:uiPriority w:val="99"/>
    <w:semiHidden/>
    <w:rsid w:val="004F5D51"/>
    <w:pPr>
      <w:spacing w:after="0" w:line="240" w:lineRule="auto"/>
    </w:pPr>
  </w:style>
  <w:style w:type="character" w:styleId="CommentReference">
    <w:name w:val="annotation reference"/>
    <w:basedOn w:val="DefaultParagraphFont"/>
    <w:uiPriority w:val="99"/>
    <w:semiHidden/>
    <w:unhideWhenUsed/>
    <w:rsid w:val="004F5D51"/>
    <w:rPr>
      <w:sz w:val="16"/>
      <w:szCs w:val="16"/>
    </w:rPr>
  </w:style>
  <w:style w:type="paragraph" w:styleId="CommentText">
    <w:name w:val="annotation text"/>
    <w:basedOn w:val="Normal"/>
    <w:link w:val="CommentTextChar"/>
    <w:uiPriority w:val="99"/>
    <w:unhideWhenUsed/>
    <w:rsid w:val="004F5D51"/>
    <w:pPr>
      <w:spacing w:line="240" w:lineRule="auto"/>
    </w:pPr>
    <w:rPr>
      <w:sz w:val="20"/>
      <w:szCs w:val="20"/>
    </w:rPr>
  </w:style>
  <w:style w:type="character" w:customStyle="1" w:styleId="CommentTextChar">
    <w:name w:val="Comment Text Char"/>
    <w:basedOn w:val="DefaultParagraphFont"/>
    <w:link w:val="CommentText"/>
    <w:uiPriority w:val="99"/>
    <w:rsid w:val="004F5D51"/>
    <w:rPr>
      <w:sz w:val="20"/>
      <w:szCs w:val="20"/>
    </w:rPr>
  </w:style>
  <w:style w:type="paragraph" w:styleId="CommentSubject">
    <w:name w:val="annotation subject"/>
    <w:basedOn w:val="CommentText"/>
    <w:next w:val="CommentText"/>
    <w:link w:val="CommentSubjectChar"/>
    <w:uiPriority w:val="99"/>
    <w:semiHidden/>
    <w:unhideWhenUsed/>
    <w:rsid w:val="004F5D51"/>
    <w:rPr>
      <w:b/>
      <w:bCs/>
    </w:rPr>
  </w:style>
  <w:style w:type="character" w:customStyle="1" w:styleId="CommentSubjectChar">
    <w:name w:val="Comment Subject Char"/>
    <w:basedOn w:val="CommentTextChar"/>
    <w:link w:val="CommentSubject"/>
    <w:uiPriority w:val="99"/>
    <w:semiHidden/>
    <w:rsid w:val="004F5D51"/>
    <w:rPr>
      <w:b/>
      <w:bCs/>
      <w:sz w:val="20"/>
      <w:szCs w:val="20"/>
    </w:rPr>
  </w:style>
  <w:style w:type="paragraph" w:customStyle="1" w:styleId="BodyText0ptbefore6ptafter">
    <w:name w:val="Body Text 0 pt before 6 pt after"/>
    <w:basedOn w:val="Normal"/>
    <w:rsid w:val="008A3F9C"/>
    <w:pPr>
      <w:spacing w:after="120" w:line="240" w:lineRule="auto"/>
    </w:pPr>
    <w:rPr>
      <w:rFonts w:ascii="Arial" w:eastAsia="Times New Roman" w:hAnsi="Arial"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www.nrcs.usda.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1899</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Watts, Nga - FPAC-NRCS, FL</dc:creator>
  <cp:keywords/>
  <dc:description/>
  <cp:lastModifiedBy>Watts, Nga - FPAC-NRCS, FL</cp:lastModifiedBy>
  <cp:revision>3</cp:revision>
  <dcterms:created xsi:type="dcterms:W3CDTF">2025-12-09T15:21:00Z</dcterms:created>
  <dcterms:modified xsi:type="dcterms:W3CDTF">2025-12-09T16:06:00Z</dcterms:modified>
</cp:coreProperties>
</file>